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CCDD9" w14:textId="4A242F4A" w:rsidR="00FF3550" w:rsidRPr="00C51329" w:rsidRDefault="00E6031F">
      <w:pPr>
        <w:rPr>
          <w:rFonts w:cs="Times New Roman"/>
          <w:b/>
          <w:color w:val="365F91" w:themeColor="accent1" w:themeShade="BF"/>
          <w:sz w:val="32"/>
          <w:szCs w:val="32"/>
          <w:lang w:val="es-ES_tradnl"/>
        </w:rPr>
      </w:pPr>
      <w:bookmarkStart w:id="0" w:name="_GoBack"/>
      <w:bookmarkEnd w:id="0"/>
      <w:r w:rsidRPr="00C51329">
        <w:rPr>
          <w:rFonts w:cs="Times New Roman"/>
          <w:b/>
          <w:color w:val="365F91" w:themeColor="accent1" w:themeShade="BF"/>
          <w:sz w:val="32"/>
          <w:szCs w:val="32"/>
          <w:lang w:val="es-ES_tradnl"/>
        </w:rPr>
        <w:t>Version</w:t>
      </w:r>
      <w:r w:rsidR="00C51329" w:rsidRPr="00C51329">
        <w:rPr>
          <w:rFonts w:cs="Times New Roman"/>
          <w:b/>
          <w:color w:val="365F91" w:themeColor="accent1" w:themeShade="BF"/>
          <w:sz w:val="32"/>
          <w:szCs w:val="32"/>
          <w:lang w:val="es-ES_tradnl"/>
        </w:rPr>
        <w:t xml:space="preserve"> para profesores de la hoja de trabaj</w:t>
      </w:r>
      <w:r w:rsidR="00C51329">
        <w:rPr>
          <w:rFonts w:cs="Times New Roman"/>
          <w:b/>
          <w:color w:val="365F91" w:themeColor="accent1" w:themeShade="BF"/>
          <w:sz w:val="32"/>
          <w:szCs w:val="32"/>
          <w:lang w:val="es-ES_tradnl"/>
        </w:rPr>
        <w:t>o sobre la Sucesión</w:t>
      </w:r>
      <w:r w:rsidRPr="00C51329">
        <w:rPr>
          <w:rFonts w:cs="Times New Roman"/>
          <w:b/>
          <w:color w:val="365F91" w:themeColor="accent1" w:themeShade="BF"/>
          <w:sz w:val="32"/>
          <w:szCs w:val="32"/>
          <w:lang w:val="es-ES_tradnl"/>
        </w:rPr>
        <w:t xml:space="preserve"> </w:t>
      </w:r>
    </w:p>
    <w:p w14:paraId="396E4D8A" w14:textId="77777777" w:rsidR="008D35B7" w:rsidRPr="00C51329" w:rsidRDefault="008D35B7" w:rsidP="00AD4E04">
      <w:pPr>
        <w:rPr>
          <w:rFonts w:cs="Times New Roman"/>
          <w:szCs w:val="22"/>
          <w:lang w:val="es-ES_tradnl"/>
        </w:rPr>
      </w:pPr>
    </w:p>
    <w:p w14:paraId="6A679BEB" w14:textId="77777777" w:rsidR="008D35B7" w:rsidRPr="00C51329" w:rsidRDefault="008D35B7" w:rsidP="00AD4E04">
      <w:pPr>
        <w:rPr>
          <w:rFonts w:cs="Times New Roman"/>
          <w:szCs w:val="22"/>
          <w:lang w:val="es-ES_tradnl"/>
        </w:rPr>
      </w:pPr>
    </w:p>
    <w:p w14:paraId="35649E00" w14:textId="1117036B" w:rsidR="0035148A" w:rsidRPr="00C51329" w:rsidRDefault="00C51329" w:rsidP="00E77FAB">
      <w:pPr>
        <w:jc w:val="both"/>
        <w:rPr>
          <w:rFonts w:cs="Times New Roman"/>
          <w:szCs w:val="22"/>
          <w:lang w:val="es-ES_tradnl"/>
        </w:rPr>
      </w:pPr>
      <w:r w:rsidRPr="00C51329">
        <w:rPr>
          <w:rFonts w:cs="Times New Roman"/>
          <w:szCs w:val="22"/>
          <w:lang w:val="es-ES_tradnl"/>
        </w:rPr>
        <w:t xml:space="preserve">Este documento complementa la "Hoja de trabajo del estudiante sobre la sucesión" con más </w:t>
      </w:r>
      <w:r>
        <w:rPr>
          <w:rFonts w:cs="Times New Roman"/>
          <w:szCs w:val="22"/>
          <w:lang w:val="es-ES_tradnl"/>
        </w:rPr>
        <w:t xml:space="preserve">información previa </w:t>
      </w:r>
      <w:r w:rsidRPr="00C51329">
        <w:rPr>
          <w:rFonts w:cs="Times New Roman"/>
          <w:szCs w:val="22"/>
          <w:lang w:val="es-ES_tradnl"/>
        </w:rPr>
        <w:t>para el profesor. La hoja de trabajo del estudiante por sí misma debe contener suficiente información para permitir a los estudiantes completar las tareas (si es necesario con alguna ayuda adicional de los recursos de la web).</w:t>
      </w:r>
    </w:p>
    <w:p w14:paraId="6DA2AD8D" w14:textId="77777777" w:rsidR="0035148A" w:rsidRPr="00C51329" w:rsidRDefault="0035148A" w:rsidP="00E77FAB">
      <w:pPr>
        <w:jc w:val="both"/>
        <w:rPr>
          <w:rFonts w:cs="Times New Roman"/>
          <w:szCs w:val="22"/>
          <w:lang w:val="es-ES_tradnl"/>
        </w:rPr>
      </w:pPr>
    </w:p>
    <w:p w14:paraId="507BC7DB" w14:textId="37AEF93F" w:rsidR="00AD20F5" w:rsidRPr="00C51329" w:rsidRDefault="00AD20F5" w:rsidP="00AD4E04">
      <w:pPr>
        <w:rPr>
          <w:rFonts w:cs="Times New Roman"/>
          <w:szCs w:val="22"/>
          <w:lang w:val="es-ES_tradnl"/>
        </w:rPr>
      </w:pPr>
    </w:p>
    <w:p w14:paraId="5C9077D2" w14:textId="2B180704" w:rsidR="00CC2838" w:rsidRDefault="00AD20F5">
      <w:pPr>
        <w:pStyle w:val="Sommario1"/>
        <w:tabs>
          <w:tab w:val="left" w:pos="440"/>
          <w:tab w:val="right" w:leader="underscore" w:pos="9054"/>
        </w:tabs>
        <w:rPr>
          <w:b w:val="0"/>
          <w:bCs w:val="0"/>
          <w:i w:val="0"/>
          <w:iCs w:val="0"/>
          <w:noProof/>
          <w:sz w:val="22"/>
          <w:szCs w:val="22"/>
          <w:lang w:val="it-IT" w:eastAsia="it-IT"/>
        </w:rPr>
      </w:pPr>
      <w:r w:rsidRPr="00E7040B">
        <w:rPr>
          <w:rFonts w:ascii="Times New Roman" w:hAnsi="Times New Roman" w:cs="Times New Roman"/>
          <w:szCs w:val="22"/>
          <w:lang w:val="en-GB"/>
        </w:rPr>
        <w:fldChar w:fldCharType="begin"/>
      </w:r>
      <w:r w:rsidRPr="00E7040B">
        <w:rPr>
          <w:rFonts w:ascii="Times New Roman" w:hAnsi="Times New Roman" w:cs="Times New Roman"/>
          <w:szCs w:val="22"/>
          <w:lang w:val="en-GB"/>
        </w:rPr>
        <w:instrText xml:space="preserve"> TOC \o "1-3" \h \z \u </w:instrText>
      </w:r>
      <w:r w:rsidRPr="00E7040B">
        <w:rPr>
          <w:rFonts w:ascii="Times New Roman" w:hAnsi="Times New Roman" w:cs="Times New Roman"/>
          <w:szCs w:val="22"/>
          <w:lang w:val="en-GB"/>
        </w:rPr>
        <w:fldChar w:fldCharType="separate"/>
      </w:r>
      <w:hyperlink w:anchor="_Toc46485855" w:history="1">
        <w:r w:rsidR="00CC2838" w:rsidRPr="00735858">
          <w:rPr>
            <w:rStyle w:val="Collegamentoipertestuale"/>
            <w:noProof/>
            <w:lang w:val="en-GB"/>
          </w:rPr>
          <w:t>I.</w:t>
        </w:r>
        <w:r w:rsidR="00CC2838">
          <w:rPr>
            <w:b w:val="0"/>
            <w:bCs w:val="0"/>
            <w:i w:val="0"/>
            <w:iCs w:val="0"/>
            <w:noProof/>
            <w:sz w:val="22"/>
            <w:szCs w:val="22"/>
            <w:lang w:val="it-IT" w:eastAsia="it-IT"/>
          </w:rPr>
          <w:tab/>
        </w:r>
        <w:r w:rsidR="00CC2838" w:rsidRPr="00735858">
          <w:rPr>
            <w:rStyle w:val="Collegamentoipertestuale"/>
            <w:noProof/>
            <w:lang w:val="en-GB"/>
          </w:rPr>
          <w:t>Objetivos pedagógicos</w:t>
        </w:r>
        <w:r w:rsidR="00CC2838">
          <w:rPr>
            <w:noProof/>
            <w:webHidden/>
          </w:rPr>
          <w:tab/>
        </w:r>
        <w:r w:rsidR="00CC2838">
          <w:rPr>
            <w:noProof/>
            <w:webHidden/>
          </w:rPr>
          <w:fldChar w:fldCharType="begin"/>
        </w:r>
        <w:r w:rsidR="00CC2838">
          <w:rPr>
            <w:noProof/>
            <w:webHidden/>
          </w:rPr>
          <w:instrText xml:space="preserve"> PAGEREF _Toc46485855 \h </w:instrText>
        </w:r>
        <w:r w:rsidR="00CC2838">
          <w:rPr>
            <w:noProof/>
            <w:webHidden/>
          </w:rPr>
        </w:r>
        <w:r w:rsidR="00CC2838">
          <w:rPr>
            <w:noProof/>
            <w:webHidden/>
          </w:rPr>
          <w:fldChar w:fldCharType="separate"/>
        </w:r>
        <w:r w:rsidR="00A47417">
          <w:rPr>
            <w:noProof/>
            <w:webHidden/>
          </w:rPr>
          <w:t>2</w:t>
        </w:r>
        <w:r w:rsidR="00CC2838">
          <w:rPr>
            <w:noProof/>
            <w:webHidden/>
          </w:rPr>
          <w:fldChar w:fldCharType="end"/>
        </w:r>
      </w:hyperlink>
    </w:p>
    <w:p w14:paraId="2D51A242" w14:textId="6E84E703" w:rsidR="00CC2838" w:rsidRDefault="00A47417">
      <w:pPr>
        <w:pStyle w:val="Sommario1"/>
        <w:tabs>
          <w:tab w:val="left" w:pos="440"/>
          <w:tab w:val="right" w:leader="underscore" w:pos="9054"/>
        </w:tabs>
        <w:rPr>
          <w:b w:val="0"/>
          <w:bCs w:val="0"/>
          <w:i w:val="0"/>
          <w:iCs w:val="0"/>
          <w:noProof/>
          <w:sz w:val="22"/>
          <w:szCs w:val="22"/>
          <w:lang w:val="it-IT" w:eastAsia="it-IT"/>
        </w:rPr>
      </w:pPr>
      <w:hyperlink w:anchor="_Toc46485856" w:history="1">
        <w:r w:rsidR="00CC2838" w:rsidRPr="00735858">
          <w:rPr>
            <w:rStyle w:val="Collegamentoipertestuale"/>
            <w:noProof/>
            <w:lang w:val="en-GB"/>
          </w:rPr>
          <w:t>II.</w:t>
        </w:r>
        <w:r w:rsidR="00CC2838">
          <w:rPr>
            <w:b w:val="0"/>
            <w:bCs w:val="0"/>
            <w:i w:val="0"/>
            <w:iCs w:val="0"/>
            <w:noProof/>
            <w:sz w:val="22"/>
            <w:szCs w:val="22"/>
            <w:lang w:val="it-IT" w:eastAsia="it-IT"/>
          </w:rPr>
          <w:tab/>
        </w:r>
        <w:r w:rsidR="00CC2838" w:rsidRPr="00735858">
          <w:rPr>
            <w:rStyle w:val="Collegamentoipertestuale"/>
            <w:noProof/>
            <w:lang w:val="en-GB"/>
          </w:rPr>
          <w:t>Antecedentes</w:t>
        </w:r>
        <w:r w:rsidR="00CC2838">
          <w:rPr>
            <w:noProof/>
            <w:webHidden/>
          </w:rPr>
          <w:tab/>
        </w:r>
        <w:r w:rsidR="00CC2838">
          <w:rPr>
            <w:noProof/>
            <w:webHidden/>
          </w:rPr>
          <w:fldChar w:fldCharType="begin"/>
        </w:r>
        <w:r w:rsidR="00CC2838">
          <w:rPr>
            <w:noProof/>
            <w:webHidden/>
          </w:rPr>
          <w:instrText xml:space="preserve"> PAGEREF _Toc46485856 \h </w:instrText>
        </w:r>
        <w:r w:rsidR="00CC2838">
          <w:rPr>
            <w:noProof/>
            <w:webHidden/>
          </w:rPr>
        </w:r>
        <w:r w:rsidR="00CC2838">
          <w:rPr>
            <w:noProof/>
            <w:webHidden/>
          </w:rPr>
          <w:fldChar w:fldCharType="separate"/>
        </w:r>
        <w:r>
          <w:rPr>
            <w:noProof/>
            <w:webHidden/>
          </w:rPr>
          <w:t>3</w:t>
        </w:r>
        <w:r w:rsidR="00CC2838">
          <w:rPr>
            <w:noProof/>
            <w:webHidden/>
          </w:rPr>
          <w:fldChar w:fldCharType="end"/>
        </w:r>
      </w:hyperlink>
    </w:p>
    <w:p w14:paraId="2FCA9831" w14:textId="293C743D" w:rsidR="00CC2838" w:rsidRDefault="00A47417">
      <w:pPr>
        <w:pStyle w:val="Sommario2"/>
        <w:tabs>
          <w:tab w:val="left" w:pos="880"/>
          <w:tab w:val="right" w:leader="underscore" w:pos="9054"/>
        </w:tabs>
        <w:rPr>
          <w:b w:val="0"/>
          <w:bCs w:val="0"/>
          <w:noProof/>
          <w:lang w:val="it-IT" w:eastAsia="it-IT"/>
        </w:rPr>
      </w:pPr>
      <w:hyperlink w:anchor="_Toc46485857" w:history="1">
        <w:r w:rsidR="00CC2838" w:rsidRPr="00735858">
          <w:rPr>
            <w:rStyle w:val="Collegamentoipertestuale"/>
            <w:noProof/>
            <w:lang w:val="en-GB"/>
          </w:rPr>
          <w:t>II.1</w:t>
        </w:r>
        <w:r w:rsidR="00CC2838">
          <w:rPr>
            <w:b w:val="0"/>
            <w:bCs w:val="0"/>
            <w:noProof/>
            <w:lang w:val="it-IT" w:eastAsia="it-IT"/>
          </w:rPr>
          <w:tab/>
        </w:r>
        <w:r w:rsidR="00CC2838" w:rsidRPr="00735858">
          <w:rPr>
            <w:rStyle w:val="Collegamentoipertestuale"/>
            <w:noProof/>
            <w:lang w:val="en-GB"/>
          </w:rPr>
          <w:t>Marco Experimental</w:t>
        </w:r>
        <w:r w:rsidR="00CC2838">
          <w:rPr>
            <w:noProof/>
            <w:webHidden/>
          </w:rPr>
          <w:tab/>
        </w:r>
        <w:r w:rsidR="00CC2838">
          <w:rPr>
            <w:noProof/>
            <w:webHidden/>
          </w:rPr>
          <w:fldChar w:fldCharType="begin"/>
        </w:r>
        <w:r w:rsidR="00CC2838">
          <w:rPr>
            <w:noProof/>
            <w:webHidden/>
          </w:rPr>
          <w:instrText xml:space="preserve"> PAGEREF _Toc46485857 \h </w:instrText>
        </w:r>
        <w:r w:rsidR="00CC2838">
          <w:rPr>
            <w:noProof/>
            <w:webHidden/>
          </w:rPr>
        </w:r>
        <w:r w:rsidR="00CC2838">
          <w:rPr>
            <w:noProof/>
            <w:webHidden/>
          </w:rPr>
          <w:fldChar w:fldCharType="separate"/>
        </w:r>
        <w:r>
          <w:rPr>
            <w:noProof/>
            <w:webHidden/>
          </w:rPr>
          <w:t>3</w:t>
        </w:r>
        <w:r w:rsidR="00CC2838">
          <w:rPr>
            <w:noProof/>
            <w:webHidden/>
          </w:rPr>
          <w:fldChar w:fldCharType="end"/>
        </w:r>
      </w:hyperlink>
    </w:p>
    <w:p w14:paraId="0A3D5DF4" w14:textId="3F7DDDDA" w:rsidR="00CC2838" w:rsidRDefault="00A47417">
      <w:pPr>
        <w:pStyle w:val="Sommario2"/>
        <w:tabs>
          <w:tab w:val="left" w:pos="880"/>
          <w:tab w:val="right" w:leader="underscore" w:pos="9054"/>
        </w:tabs>
        <w:rPr>
          <w:b w:val="0"/>
          <w:bCs w:val="0"/>
          <w:noProof/>
          <w:lang w:val="it-IT" w:eastAsia="it-IT"/>
        </w:rPr>
      </w:pPr>
      <w:hyperlink w:anchor="_Toc46485858" w:history="1">
        <w:r w:rsidR="00CC2838" w:rsidRPr="00735858">
          <w:rPr>
            <w:rStyle w:val="Collegamentoipertestuale"/>
            <w:noProof/>
            <w:lang w:val="en-GB"/>
          </w:rPr>
          <w:t>II.2</w:t>
        </w:r>
        <w:r w:rsidR="00CC2838">
          <w:rPr>
            <w:b w:val="0"/>
            <w:bCs w:val="0"/>
            <w:noProof/>
            <w:lang w:val="it-IT" w:eastAsia="it-IT"/>
          </w:rPr>
          <w:tab/>
        </w:r>
        <w:r w:rsidR="00CC2838" w:rsidRPr="00735858">
          <w:rPr>
            <w:rStyle w:val="Collegamentoipertestuale"/>
            <w:noProof/>
            <w:lang w:val="en-GB"/>
          </w:rPr>
          <w:t>Temarios</w:t>
        </w:r>
        <w:r w:rsidR="00CC2838">
          <w:rPr>
            <w:noProof/>
            <w:webHidden/>
          </w:rPr>
          <w:tab/>
        </w:r>
        <w:r w:rsidR="00CC2838">
          <w:rPr>
            <w:noProof/>
            <w:webHidden/>
          </w:rPr>
          <w:fldChar w:fldCharType="begin"/>
        </w:r>
        <w:r w:rsidR="00CC2838">
          <w:rPr>
            <w:noProof/>
            <w:webHidden/>
          </w:rPr>
          <w:instrText xml:space="preserve"> PAGEREF _Toc46485858 \h </w:instrText>
        </w:r>
        <w:r w:rsidR="00CC2838">
          <w:rPr>
            <w:noProof/>
            <w:webHidden/>
          </w:rPr>
        </w:r>
        <w:r w:rsidR="00CC2838">
          <w:rPr>
            <w:noProof/>
            <w:webHidden/>
          </w:rPr>
          <w:fldChar w:fldCharType="separate"/>
        </w:r>
        <w:r>
          <w:rPr>
            <w:noProof/>
            <w:webHidden/>
          </w:rPr>
          <w:t>3</w:t>
        </w:r>
        <w:r w:rsidR="00CC2838">
          <w:rPr>
            <w:noProof/>
            <w:webHidden/>
          </w:rPr>
          <w:fldChar w:fldCharType="end"/>
        </w:r>
      </w:hyperlink>
    </w:p>
    <w:p w14:paraId="6F4A1E6C" w14:textId="636856ED" w:rsidR="00CC2838" w:rsidRDefault="00A47417">
      <w:pPr>
        <w:pStyle w:val="Sommario2"/>
        <w:tabs>
          <w:tab w:val="left" w:pos="880"/>
          <w:tab w:val="right" w:leader="underscore" w:pos="9054"/>
        </w:tabs>
        <w:rPr>
          <w:b w:val="0"/>
          <w:bCs w:val="0"/>
          <w:noProof/>
          <w:lang w:val="it-IT" w:eastAsia="it-IT"/>
        </w:rPr>
      </w:pPr>
      <w:hyperlink w:anchor="_Toc46485859" w:history="1">
        <w:r w:rsidR="00CC2838" w:rsidRPr="00735858">
          <w:rPr>
            <w:rStyle w:val="Collegamentoipertestuale"/>
            <w:noProof/>
            <w:lang w:val="es-ES_tradnl"/>
          </w:rPr>
          <w:t>II.3</w:t>
        </w:r>
        <w:r w:rsidR="00CC2838">
          <w:rPr>
            <w:b w:val="0"/>
            <w:bCs w:val="0"/>
            <w:noProof/>
            <w:lang w:val="it-IT" w:eastAsia="it-IT"/>
          </w:rPr>
          <w:tab/>
        </w:r>
        <w:r w:rsidR="00CC2838" w:rsidRPr="00735858">
          <w:rPr>
            <w:rStyle w:val="Collegamentoipertestuale"/>
            <w:noProof/>
            <w:lang w:val="es-ES_tradnl"/>
          </w:rPr>
          <w:t>Contenidos de este conjunto de documentos</w:t>
        </w:r>
        <w:r w:rsidR="00CC2838">
          <w:rPr>
            <w:noProof/>
            <w:webHidden/>
          </w:rPr>
          <w:tab/>
        </w:r>
        <w:r w:rsidR="00CC2838">
          <w:rPr>
            <w:noProof/>
            <w:webHidden/>
          </w:rPr>
          <w:fldChar w:fldCharType="begin"/>
        </w:r>
        <w:r w:rsidR="00CC2838">
          <w:rPr>
            <w:noProof/>
            <w:webHidden/>
          </w:rPr>
          <w:instrText xml:space="preserve"> PAGEREF _Toc46485859 \h </w:instrText>
        </w:r>
        <w:r w:rsidR="00CC2838">
          <w:rPr>
            <w:noProof/>
            <w:webHidden/>
          </w:rPr>
        </w:r>
        <w:r w:rsidR="00CC2838">
          <w:rPr>
            <w:noProof/>
            <w:webHidden/>
          </w:rPr>
          <w:fldChar w:fldCharType="separate"/>
        </w:r>
        <w:r>
          <w:rPr>
            <w:noProof/>
            <w:webHidden/>
          </w:rPr>
          <w:t>4</w:t>
        </w:r>
        <w:r w:rsidR="00CC2838">
          <w:rPr>
            <w:noProof/>
            <w:webHidden/>
          </w:rPr>
          <w:fldChar w:fldCharType="end"/>
        </w:r>
      </w:hyperlink>
    </w:p>
    <w:p w14:paraId="097E0BB3" w14:textId="696A074E" w:rsidR="00CC2838" w:rsidRDefault="00A47417">
      <w:pPr>
        <w:pStyle w:val="Sommario1"/>
        <w:tabs>
          <w:tab w:val="left" w:pos="660"/>
          <w:tab w:val="right" w:leader="underscore" w:pos="9054"/>
        </w:tabs>
        <w:rPr>
          <w:b w:val="0"/>
          <w:bCs w:val="0"/>
          <w:i w:val="0"/>
          <w:iCs w:val="0"/>
          <w:noProof/>
          <w:sz w:val="22"/>
          <w:szCs w:val="22"/>
          <w:lang w:val="it-IT" w:eastAsia="it-IT"/>
        </w:rPr>
      </w:pPr>
      <w:hyperlink w:anchor="_Toc46485860" w:history="1">
        <w:r w:rsidR="00CC2838" w:rsidRPr="00735858">
          <w:rPr>
            <w:rStyle w:val="Collegamentoipertestuale"/>
            <w:noProof/>
            <w:lang w:val="en-US"/>
          </w:rPr>
          <w:t>III.</w:t>
        </w:r>
        <w:r w:rsidR="00CC2838">
          <w:rPr>
            <w:b w:val="0"/>
            <w:bCs w:val="0"/>
            <w:i w:val="0"/>
            <w:iCs w:val="0"/>
            <w:noProof/>
            <w:sz w:val="22"/>
            <w:szCs w:val="22"/>
            <w:lang w:val="it-IT" w:eastAsia="it-IT"/>
          </w:rPr>
          <w:tab/>
        </w:r>
        <w:r w:rsidR="00CC2838" w:rsidRPr="00735858">
          <w:rPr>
            <w:rStyle w:val="Collegamentoipertestuale"/>
            <w:noProof/>
            <w:lang w:val="en-US"/>
          </w:rPr>
          <w:t>Análisis de los Datos</w:t>
        </w:r>
        <w:r w:rsidR="00CC2838">
          <w:rPr>
            <w:noProof/>
            <w:webHidden/>
          </w:rPr>
          <w:tab/>
        </w:r>
        <w:r w:rsidR="00CC2838">
          <w:rPr>
            <w:noProof/>
            <w:webHidden/>
          </w:rPr>
          <w:fldChar w:fldCharType="begin"/>
        </w:r>
        <w:r w:rsidR="00CC2838">
          <w:rPr>
            <w:noProof/>
            <w:webHidden/>
          </w:rPr>
          <w:instrText xml:space="preserve"> PAGEREF _Toc46485860 \h </w:instrText>
        </w:r>
        <w:r w:rsidR="00CC2838">
          <w:rPr>
            <w:noProof/>
            <w:webHidden/>
          </w:rPr>
        </w:r>
        <w:r w:rsidR="00CC2838">
          <w:rPr>
            <w:noProof/>
            <w:webHidden/>
          </w:rPr>
          <w:fldChar w:fldCharType="separate"/>
        </w:r>
        <w:r>
          <w:rPr>
            <w:noProof/>
            <w:webHidden/>
          </w:rPr>
          <w:t>4</w:t>
        </w:r>
        <w:r w:rsidR="00CC2838">
          <w:rPr>
            <w:noProof/>
            <w:webHidden/>
          </w:rPr>
          <w:fldChar w:fldCharType="end"/>
        </w:r>
      </w:hyperlink>
    </w:p>
    <w:p w14:paraId="43938C3F" w14:textId="5D42E13E" w:rsidR="00CC2838" w:rsidRDefault="00A47417">
      <w:pPr>
        <w:pStyle w:val="Sommario2"/>
        <w:tabs>
          <w:tab w:val="left" w:pos="880"/>
          <w:tab w:val="right" w:leader="underscore" w:pos="9054"/>
        </w:tabs>
        <w:rPr>
          <w:b w:val="0"/>
          <w:bCs w:val="0"/>
          <w:noProof/>
          <w:lang w:val="it-IT" w:eastAsia="it-IT"/>
        </w:rPr>
      </w:pPr>
      <w:hyperlink w:anchor="_Toc46485861" w:history="1">
        <w:r w:rsidR="00CC2838" w:rsidRPr="00735858">
          <w:rPr>
            <w:rStyle w:val="Collegamentoipertestuale"/>
            <w:noProof/>
            <w:lang w:val="en-GB"/>
          </w:rPr>
          <w:t>III.1</w:t>
        </w:r>
        <w:r w:rsidR="00CC2838">
          <w:rPr>
            <w:b w:val="0"/>
            <w:bCs w:val="0"/>
            <w:noProof/>
            <w:lang w:val="it-IT" w:eastAsia="it-IT"/>
          </w:rPr>
          <w:tab/>
        </w:r>
        <w:r w:rsidR="00CC2838" w:rsidRPr="00735858">
          <w:rPr>
            <w:rStyle w:val="Collegamentoipertestuale"/>
            <w:noProof/>
            <w:lang w:val="en-GB"/>
          </w:rPr>
          <w:t>Factores Ambientales</w:t>
        </w:r>
        <w:r w:rsidR="00CC2838">
          <w:rPr>
            <w:noProof/>
            <w:webHidden/>
          </w:rPr>
          <w:tab/>
        </w:r>
        <w:r w:rsidR="00CC2838">
          <w:rPr>
            <w:noProof/>
            <w:webHidden/>
          </w:rPr>
          <w:fldChar w:fldCharType="begin"/>
        </w:r>
        <w:r w:rsidR="00CC2838">
          <w:rPr>
            <w:noProof/>
            <w:webHidden/>
          </w:rPr>
          <w:instrText xml:space="preserve"> PAGEREF _Toc46485861 \h </w:instrText>
        </w:r>
        <w:r w:rsidR="00CC2838">
          <w:rPr>
            <w:noProof/>
            <w:webHidden/>
          </w:rPr>
        </w:r>
        <w:r w:rsidR="00CC2838">
          <w:rPr>
            <w:noProof/>
            <w:webHidden/>
          </w:rPr>
          <w:fldChar w:fldCharType="separate"/>
        </w:r>
        <w:r>
          <w:rPr>
            <w:noProof/>
            <w:webHidden/>
          </w:rPr>
          <w:t>4</w:t>
        </w:r>
        <w:r w:rsidR="00CC2838">
          <w:rPr>
            <w:noProof/>
            <w:webHidden/>
          </w:rPr>
          <w:fldChar w:fldCharType="end"/>
        </w:r>
      </w:hyperlink>
    </w:p>
    <w:p w14:paraId="0E782BE6" w14:textId="33710638" w:rsidR="00CC2838" w:rsidRDefault="00A47417">
      <w:pPr>
        <w:pStyle w:val="Sommario2"/>
        <w:tabs>
          <w:tab w:val="left" w:pos="880"/>
          <w:tab w:val="right" w:leader="underscore" w:pos="9054"/>
        </w:tabs>
        <w:rPr>
          <w:b w:val="0"/>
          <w:bCs w:val="0"/>
          <w:noProof/>
          <w:lang w:val="it-IT" w:eastAsia="it-IT"/>
        </w:rPr>
      </w:pPr>
      <w:hyperlink w:anchor="_Toc46485862" w:history="1">
        <w:r w:rsidR="00CC2838" w:rsidRPr="00735858">
          <w:rPr>
            <w:rStyle w:val="Collegamentoipertestuale"/>
            <w:noProof/>
            <w:lang w:val="en-GB"/>
          </w:rPr>
          <w:t>III.2</w:t>
        </w:r>
        <w:r w:rsidR="00CC2838">
          <w:rPr>
            <w:b w:val="0"/>
            <w:bCs w:val="0"/>
            <w:noProof/>
            <w:lang w:val="it-IT" w:eastAsia="it-IT"/>
          </w:rPr>
          <w:tab/>
        </w:r>
        <w:r w:rsidR="00CC2838" w:rsidRPr="00735858">
          <w:rPr>
            <w:rStyle w:val="Collegamentoipertestuale"/>
            <w:noProof/>
            <w:lang w:val="en-GB"/>
          </w:rPr>
          <w:t>Biomasa</w:t>
        </w:r>
        <w:r w:rsidR="00CC2838">
          <w:rPr>
            <w:noProof/>
            <w:webHidden/>
          </w:rPr>
          <w:tab/>
        </w:r>
        <w:r w:rsidR="00CC2838">
          <w:rPr>
            <w:noProof/>
            <w:webHidden/>
          </w:rPr>
          <w:fldChar w:fldCharType="begin"/>
        </w:r>
        <w:r w:rsidR="00CC2838">
          <w:rPr>
            <w:noProof/>
            <w:webHidden/>
          </w:rPr>
          <w:instrText xml:space="preserve"> PAGEREF _Toc46485862 \h </w:instrText>
        </w:r>
        <w:r w:rsidR="00CC2838">
          <w:rPr>
            <w:noProof/>
            <w:webHidden/>
          </w:rPr>
        </w:r>
        <w:r w:rsidR="00CC2838">
          <w:rPr>
            <w:noProof/>
            <w:webHidden/>
          </w:rPr>
          <w:fldChar w:fldCharType="separate"/>
        </w:r>
        <w:r>
          <w:rPr>
            <w:noProof/>
            <w:webHidden/>
          </w:rPr>
          <w:t>5</w:t>
        </w:r>
        <w:r w:rsidR="00CC2838">
          <w:rPr>
            <w:noProof/>
            <w:webHidden/>
          </w:rPr>
          <w:fldChar w:fldCharType="end"/>
        </w:r>
      </w:hyperlink>
    </w:p>
    <w:p w14:paraId="3338D652" w14:textId="64E97E40" w:rsidR="00CC2838" w:rsidRDefault="00A47417">
      <w:pPr>
        <w:pStyle w:val="Sommario2"/>
        <w:tabs>
          <w:tab w:val="left" w:pos="880"/>
          <w:tab w:val="right" w:leader="underscore" w:pos="9054"/>
        </w:tabs>
        <w:rPr>
          <w:b w:val="0"/>
          <w:bCs w:val="0"/>
          <w:noProof/>
          <w:lang w:val="it-IT" w:eastAsia="it-IT"/>
        </w:rPr>
      </w:pPr>
      <w:hyperlink w:anchor="_Toc46485863" w:history="1">
        <w:r w:rsidR="00CC2838" w:rsidRPr="00735858">
          <w:rPr>
            <w:rStyle w:val="Collegamentoipertestuale"/>
            <w:noProof/>
            <w:lang w:val="en-GB"/>
          </w:rPr>
          <w:t>III.3</w:t>
        </w:r>
        <w:r w:rsidR="00CC2838">
          <w:rPr>
            <w:b w:val="0"/>
            <w:bCs w:val="0"/>
            <w:noProof/>
            <w:lang w:val="it-IT" w:eastAsia="it-IT"/>
          </w:rPr>
          <w:tab/>
        </w:r>
        <w:r w:rsidR="00CC2838" w:rsidRPr="00735858">
          <w:rPr>
            <w:rStyle w:val="Collegamentoipertestuale"/>
            <w:noProof/>
            <w:lang w:val="en-GB"/>
          </w:rPr>
          <w:t>Porcentaje de Cobertura</w:t>
        </w:r>
        <w:r w:rsidR="00CC2838">
          <w:rPr>
            <w:noProof/>
            <w:webHidden/>
          </w:rPr>
          <w:tab/>
        </w:r>
        <w:r w:rsidR="00CC2838">
          <w:rPr>
            <w:noProof/>
            <w:webHidden/>
          </w:rPr>
          <w:fldChar w:fldCharType="begin"/>
        </w:r>
        <w:r w:rsidR="00CC2838">
          <w:rPr>
            <w:noProof/>
            <w:webHidden/>
          </w:rPr>
          <w:instrText xml:space="preserve"> PAGEREF _Toc46485863 \h </w:instrText>
        </w:r>
        <w:r w:rsidR="00CC2838">
          <w:rPr>
            <w:noProof/>
            <w:webHidden/>
          </w:rPr>
        </w:r>
        <w:r w:rsidR="00CC2838">
          <w:rPr>
            <w:noProof/>
            <w:webHidden/>
          </w:rPr>
          <w:fldChar w:fldCharType="separate"/>
        </w:r>
        <w:r>
          <w:rPr>
            <w:noProof/>
            <w:webHidden/>
          </w:rPr>
          <w:t>5</w:t>
        </w:r>
        <w:r w:rsidR="00CC2838">
          <w:rPr>
            <w:noProof/>
            <w:webHidden/>
          </w:rPr>
          <w:fldChar w:fldCharType="end"/>
        </w:r>
      </w:hyperlink>
    </w:p>
    <w:p w14:paraId="2682D15F" w14:textId="672635B7" w:rsidR="00CC2838" w:rsidRDefault="00A47417">
      <w:pPr>
        <w:pStyle w:val="Sommario2"/>
        <w:tabs>
          <w:tab w:val="left" w:pos="880"/>
          <w:tab w:val="right" w:leader="underscore" w:pos="9054"/>
        </w:tabs>
        <w:rPr>
          <w:b w:val="0"/>
          <w:bCs w:val="0"/>
          <w:noProof/>
          <w:lang w:val="it-IT" w:eastAsia="it-IT"/>
        </w:rPr>
      </w:pPr>
      <w:hyperlink w:anchor="_Toc46485864" w:history="1">
        <w:r w:rsidR="00CC2838" w:rsidRPr="00735858">
          <w:rPr>
            <w:rStyle w:val="Collegamentoipertestuale"/>
            <w:noProof/>
            <w:lang w:val="es-ES_tradnl"/>
          </w:rPr>
          <w:t>III.4</w:t>
        </w:r>
        <w:r w:rsidR="00CC2838">
          <w:rPr>
            <w:b w:val="0"/>
            <w:bCs w:val="0"/>
            <w:noProof/>
            <w:lang w:val="it-IT" w:eastAsia="it-IT"/>
          </w:rPr>
          <w:tab/>
        </w:r>
        <w:r w:rsidR="00CC2838" w:rsidRPr="00735858">
          <w:rPr>
            <w:rStyle w:val="Collegamentoipertestuale"/>
            <w:noProof/>
            <w:lang w:val="es-ES_tradnl"/>
          </w:rPr>
          <w:t>Diagrama de dispersión de la biomasa frente al porcentaje de cobertura</w:t>
        </w:r>
        <w:r w:rsidR="00CC2838">
          <w:rPr>
            <w:noProof/>
            <w:webHidden/>
          </w:rPr>
          <w:tab/>
        </w:r>
        <w:r w:rsidR="00CC2838">
          <w:rPr>
            <w:noProof/>
            <w:webHidden/>
          </w:rPr>
          <w:fldChar w:fldCharType="begin"/>
        </w:r>
        <w:r w:rsidR="00CC2838">
          <w:rPr>
            <w:noProof/>
            <w:webHidden/>
          </w:rPr>
          <w:instrText xml:space="preserve"> PAGEREF _Toc46485864 \h </w:instrText>
        </w:r>
        <w:r w:rsidR="00CC2838">
          <w:rPr>
            <w:noProof/>
            <w:webHidden/>
          </w:rPr>
        </w:r>
        <w:r w:rsidR="00CC2838">
          <w:rPr>
            <w:noProof/>
            <w:webHidden/>
          </w:rPr>
          <w:fldChar w:fldCharType="separate"/>
        </w:r>
        <w:r>
          <w:rPr>
            <w:noProof/>
            <w:webHidden/>
          </w:rPr>
          <w:t>6</w:t>
        </w:r>
        <w:r w:rsidR="00CC2838">
          <w:rPr>
            <w:noProof/>
            <w:webHidden/>
          </w:rPr>
          <w:fldChar w:fldCharType="end"/>
        </w:r>
      </w:hyperlink>
    </w:p>
    <w:p w14:paraId="03A6EB3A" w14:textId="31BA9564" w:rsidR="00CC2838" w:rsidRDefault="00A47417">
      <w:pPr>
        <w:pStyle w:val="Sommario2"/>
        <w:tabs>
          <w:tab w:val="left" w:pos="880"/>
          <w:tab w:val="right" w:leader="underscore" w:pos="9054"/>
        </w:tabs>
        <w:rPr>
          <w:b w:val="0"/>
          <w:bCs w:val="0"/>
          <w:noProof/>
          <w:lang w:val="it-IT" w:eastAsia="it-IT"/>
        </w:rPr>
      </w:pPr>
      <w:hyperlink w:anchor="_Toc46485865" w:history="1">
        <w:r w:rsidR="00CC2838" w:rsidRPr="00735858">
          <w:rPr>
            <w:rStyle w:val="Collegamentoipertestuale"/>
            <w:noProof/>
            <w:lang w:val="es-ES_tradnl"/>
          </w:rPr>
          <w:t>III.5</w:t>
        </w:r>
        <w:r w:rsidR="00CC2838">
          <w:rPr>
            <w:b w:val="0"/>
            <w:bCs w:val="0"/>
            <w:noProof/>
            <w:lang w:val="it-IT" w:eastAsia="it-IT"/>
          </w:rPr>
          <w:tab/>
        </w:r>
        <w:r w:rsidR="00CC2838" w:rsidRPr="00735858">
          <w:rPr>
            <w:rStyle w:val="Collegamentoipertestuale"/>
            <w:noProof/>
            <w:lang w:val="es-ES_tradnl"/>
          </w:rPr>
          <w:t>Identificación y recuento de especies</w:t>
        </w:r>
        <w:r w:rsidR="00CC2838">
          <w:rPr>
            <w:noProof/>
            <w:webHidden/>
          </w:rPr>
          <w:tab/>
        </w:r>
        <w:r w:rsidR="00CC2838">
          <w:rPr>
            <w:noProof/>
            <w:webHidden/>
          </w:rPr>
          <w:fldChar w:fldCharType="begin"/>
        </w:r>
        <w:r w:rsidR="00CC2838">
          <w:rPr>
            <w:noProof/>
            <w:webHidden/>
          </w:rPr>
          <w:instrText xml:space="preserve"> PAGEREF _Toc46485865 \h </w:instrText>
        </w:r>
        <w:r w:rsidR="00CC2838">
          <w:rPr>
            <w:noProof/>
            <w:webHidden/>
          </w:rPr>
        </w:r>
        <w:r w:rsidR="00CC2838">
          <w:rPr>
            <w:noProof/>
            <w:webHidden/>
          </w:rPr>
          <w:fldChar w:fldCharType="separate"/>
        </w:r>
        <w:r>
          <w:rPr>
            <w:noProof/>
            <w:webHidden/>
          </w:rPr>
          <w:t>6</w:t>
        </w:r>
        <w:r w:rsidR="00CC2838">
          <w:rPr>
            <w:noProof/>
            <w:webHidden/>
          </w:rPr>
          <w:fldChar w:fldCharType="end"/>
        </w:r>
      </w:hyperlink>
    </w:p>
    <w:p w14:paraId="359ACF03" w14:textId="0B5A4AF8" w:rsidR="00CC2838" w:rsidRDefault="00A47417">
      <w:pPr>
        <w:pStyle w:val="Sommario2"/>
        <w:tabs>
          <w:tab w:val="left" w:pos="880"/>
          <w:tab w:val="right" w:leader="underscore" w:pos="9054"/>
        </w:tabs>
        <w:rPr>
          <w:b w:val="0"/>
          <w:bCs w:val="0"/>
          <w:noProof/>
          <w:lang w:val="it-IT" w:eastAsia="it-IT"/>
        </w:rPr>
      </w:pPr>
      <w:hyperlink w:anchor="_Toc46485866" w:history="1">
        <w:r w:rsidR="00CC2838" w:rsidRPr="00735858">
          <w:rPr>
            <w:rStyle w:val="Collegamentoipertestuale"/>
            <w:noProof/>
            <w:lang w:val="en-GB"/>
          </w:rPr>
          <w:t>III.6</w:t>
        </w:r>
        <w:r w:rsidR="00CC2838">
          <w:rPr>
            <w:b w:val="0"/>
            <w:bCs w:val="0"/>
            <w:noProof/>
            <w:lang w:val="it-IT" w:eastAsia="it-IT"/>
          </w:rPr>
          <w:tab/>
        </w:r>
        <w:r w:rsidR="00CC2838" w:rsidRPr="00735858">
          <w:rPr>
            <w:rStyle w:val="Collegamentoipertestuale"/>
            <w:noProof/>
            <w:lang w:val="en-GB"/>
          </w:rPr>
          <w:t>Riqueza de Especies</w:t>
        </w:r>
        <w:r w:rsidR="00CC2838">
          <w:rPr>
            <w:noProof/>
            <w:webHidden/>
          </w:rPr>
          <w:tab/>
        </w:r>
        <w:r w:rsidR="00CC2838">
          <w:rPr>
            <w:noProof/>
            <w:webHidden/>
          </w:rPr>
          <w:fldChar w:fldCharType="begin"/>
        </w:r>
        <w:r w:rsidR="00CC2838">
          <w:rPr>
            <w:noProof/>
            <w:webHidden/>
          </w:rPr>
          <w:instrText xml:space="preserve"> PAGEREF _Toc46485866 \h </w:instrText>
        </w:r>
        <w:r w:rsidR="00CC2838">
          <w:rPr>
            <w:noProof/>
            <w:webHidden/>
          </w:rPr>
        </w:r>
        <w:r w:rsidR="00CC2838">
          <w:rPr>
            <w:noProof/>
            <w:webHidden/>
          </w:rPr>
          <w:fldChar w:fldCharType="separate"/>
        </w:r>
        <w:r>
          <w:rPr>
            <w:noProof/>
            <w:webHidden/>
          </w:rPr>
          <w:t>8</w:t>
        </w:r>
        <w:r w:rsidR="00CC2838">
          <w:rPr>
            <w:noProof/>
            <w:webHidden/>
          </w:rPr>
          <w:fldChar w:fldCharType="end"/>
        </w:r>
      </w:hyperlink>
    </w:p>
    <w:p w14:paraId="0F046FBF" w14:textId="2E8AF392" w:rsidR="00CC2838" w:rsidRDefault="00A47417">
      <w:pPr>
        <w:pStyle w:val="Sommario2"/>
        <w:tabs>
          <w:tab w:val="left" w:pos="880"/>
          <w:tab w:val="right" w:leader="underscore" w:pos="9054"/>
        </w:tabs>
        <w:rPr>
          <w:b w:val="0"/>
          <w:bCs w:val="0"/>
          <w:noProof/>
          <w:lang w:val="it-IT" w:eastAsia="it-IT"/>
        </w:rPr>
      </w:pPr>
      <w:hyperlink w:anchor="_Toc46485867" w:history="1">
        <w:r w:rsidR="00CC2838" w:rsidRPr="00735858">
          <w:rPr>
            <w:rStyle w:val="Collegamentoipertestuale"/>
            <w:noProof/>
            <w:lang w:val="en-GB"/>
          </w:rPr>
          <w:t>III.7</w:t>
        </w:r>
        <w:r w:rsidR="00CC2838">
          <w:rPr>
            <w:b w:val="0"/>
            <w:bCs w:val="0"/>
            <w:noProof/>
            <w:lang w:val="it-IT" w:eastAsia="it-IT"/>
          </w:rPr>
          <w:tab/>
        </w:r>
        <w:r w:rsidR="00CC2838" w:rsidRPr="00735858">
          <w:rPr>
            <w:rStyle w:val="Collegamentoipertestuale"/>
            <w:noProof/>
            <w:lang w:val="en-GB"/>
          </w:rPr>
          <w:t>Biodiversidad</w:t>
        </w:r>
        <w:r w:rsidR="00CC2838">
          <w:rPr>
            <w:noProof/>
            <w:webHidden/>
          </w:rPr>
          <w:tab/>
        </w:r>
        <w:r w:rsidR="00CC2838">
          <w:rPr>
            <w:noProof/>
            <w:webHidden/>
          </w:rPr>
          <w:fldChar w:fldCharType="begin"/>
        </w:r>
        <w:r w:rsidR="00CC2838">
          <w:rPr>
            <w:noProof/>
            <w:webHidden/>
          </w:rPr>
          <w:instrText xml:space="preserve"> PAGEREF _Toc46485867 \h </w:instrText>
        </w:r>
        <w:r w:rsidR="00CC2838">
          <w:rPr>
            <w:noProof/>
            <w:webHidden/>
          </w:rPr>
        </w:r>
        <w:r w:rsidR="00CC2838">
          <w:rPr>
            <w:noProof/>
            <w:webHidden/>
          </w:rPr>
          <w:fldChar w:fldCharType="separate"/>
        </w:r>
        <w:r>
          <w:rPr>
            <w:noProof/>
            <w:webHidden/>
          </w:rPr>
          <w:t>8</w:t>
        </w:r>
        <w:r w:rsidR="00CC2838">
          <w:rPr>
            <w:noProof/>
            <w:webHidden/>
          </w:rPr>
          <w:fldChar w:fldCharType="end"/>
        </w:r>
      </w:hyperlink>
    </w:p>
    <w:p w14:paraId="383FBB11" w14:textId="09C5BEFC" w:rsidR="00CC2838" w:rsidRDefault="00A47417">
      <w:pPr>
        <w:pStyle w:val="Sommario1"/>
        <w:tabs>
          <w:tab w:val="left" w:pos="660"/>
          <w:tab w:val="right" w:leader="underscore" w:pos="9054"/>
        </w:tabs>
        <w:rPr>
          <w:b w:val="0"/>
          <w:bCs w:val="0"/>
          <w:i w:val="0"/>
          <w:iCs w:val="0"/>
          <w:noProof/>
          <w:sz w:val="22"/>
          <w:szCs w:val="22"/>
          <w:lang w:val="it-IT" w:eastAsia="it-IT"/>
        </w:rPr>
      </w:pPr>
      <w:hyperlink w:anchor="_Toc46485868" w:history="1">
        <w:r w:rsidR="00CC2838" w:rsidRPr="00735858">
          <w:rPr>
            <w:rStyle w:val="Collegamentoipertestuale"/>
            <w:noProof/>
            <w:lang w:val="en-GB"/>
          </w:rPr>
          <w:t>IV.</w:t>
        </w:r>
        <w:r w:rsidR="00CC2838">
          <w:rPr>
            <w:b w:val="0"/>
            <w:bCs w:val="0"/>
            <w:i w:val="0"/>
            <w:iCs w:val="0"/>
            <w:noProof/>
            <w:sz w:val="22"/>
            <w:szCs w:val="22"/>
            <w:lang w:val="it-IT" w:eastAsia="it-IT"/>
          </w:rPr>
          <w:tab/>
        </w:r>
        <w:r w:rsidR="00CC2838" w:rsidRPr="00735858">
          <w:rPr>
            <w:rStyle w:val="Collegamentoipertestuale"/>
            <w:noProof/>
            <w:lang w:val="en-GB"/>
          </w:rPr>
          <w:t>Interpretación</w:t>
        </w:r>
        <w:r w:rsidR="00CC2838">
          <w:rPr>
            <w:noProof/>
            <w:webHidden/>
          </w:rPr>
          <w:tab/>
        </w:r>
        <w:r w:rsidR="00CC2838">
          <w:rPr>
            <w:noProof/>
            <w:webHidden/>
          </w:rPr>
          <w:fldChar w:fldCharType="begin"/>
        </w:r>
        <w:r w:rsidR="00CC2838">
          <w:rPr>
            <w:noProof/>
            <w:webHidden/>
          </w:rPr>
          <w:instrText xml:space="preserve"> PAGEREF _Toc46485868 \h </w:instrText>
        </w:r>
        <w:r w:rsidR="00CC2838">
          <w:rPr>
            <w:noProof/>
            <w:webHidden/>
          </w:rPr>
        </w:r>
        <w:r w:rsidR="00CC2838">
          <w:rPr>
            <w:noProof/>
            <w:webHidden/>
          </w:rPr>
          <w:fldChar w:fldCharType="separate"/>
        </w:r>
        <w:r>
          <w:rPr>
            <w:noProof/>
            <w:webHidden/>
          </w:rPr>
          <w:t>9</w:t>
        </w:r>
        <w:r w:rsidR="00CC2838">
          <w:rPr>
            <w:noProof/>
            <w:webHidden/>
          </w:rPr>
          <w:fldChar w:fldCharType="end"/>
        </w:r>
      </w:hyperlink>
    </w:p>
    <w:p w14:paraId="7FF85C5B" w14:textId="67DF8678" w:rsidR="00CC2838" w:rsidRDefault="00A47417">
      <w:pPr>
        <w:pStyle w:val="Sommario2"/>
        <w:tabs>
          <w:tab w:val="left" w:pos="880"/>
          <w:tab w:val="right" w:leader="underscore" w:pos="9054"/>
        </w:tabs>
        <w:rPr>
          <w:b w:val="0"/>
          <w:bCs w:val="0"/>
          <w:noProof/>
          <w:lang w:val="it-IT" w:eastAsia="it-IT"/>
        </w:rPr>
      </w:pPr>
      <w:hyperlink w:anchor="_Toc46485869" w:history="1">
        <w:r w:rsidR="00CC2838" w:rsidRPr="00735858">
          <w:rPr>
            <w:rStyle w:val="Collegamentoipertestuale"/>
            <w:noProof/>
            <w:lang w:val="en-GB"/>
          </w:rPr>
          <w:t>IV.1</w:t>
        </w:r>
        <w:r w:rsidR="00CC2838">
          <w:rPr>
            <w:b w:val="0"/>
            <w:bCs w:val="0"/>
            <w:noProof/>
            <w:lang w:val="it-IT" w:eastAsia="it-IT"/>
          </w:rPr>
          <w:tab/>
        </w:r>
        <w:r w:rsidR="00CC2838" w:rsidRPr="00735858">
          <w:rPr>
            <w:rStyle w:val="Collegamentoipertestuale"/>
            <w:noProof/>
            <w:lang w:val="en-GB"/>
          </w:rPr>
          <w:t>Patrones de temperature y salinidad</w:t>
        </w:r>
        <w:r w:rsidR="00CC2838">
          <w:rPr>
            <w:noProof/>
            <w:webHidden/>
          </w:rPr>
          <w:tab/>
        </w:r>
        <w:r w:rsidR="00CC2838">
          <w:rPr>
            <w:noProof/>
            <w:webHidden/>
          </w:rPr>
          <w:fldChar w:fldCharType="begin"/>
        </w:r>
        <w:r w:rsidR="00CC2838">
          <w:rPr>
            <w:noProof/>
            <w:webHidden/>
          </w:rPr>
          <w:instrText xml:space="preserve"> PAGEREF _Toc46485869 \h </w:instrText>
        </w:r>
        <w:r w:rsidR="00CC2838">
          <w:rPr>
            <w:noProof/>
            <w:webHidden/>
          </w:rPr>
        </w:r>
        <w:r w:rsidR="00CC2838">
          <w:rPr>
            <w:noProof/>
            <w:webHidden/>
          </w:rPr>
          <w:fldChar w:fldCharType="separate"/>
        </w:r>
        <w:r>
          <w:rPr>
            <w:noProof/>
            <w:webHidden/>
          </w:rPr>
          <w:t>9</w:t>
        </w:r>
        <w:r w:rsidR="00CC2838">
          <w:rPr>
            <w:noProof/>
            <w:webHidden/>
          </w:rPr>
          <w:fldChar w:fldCharType="end"/>
        </w:r>
      </w:hyperlink>
    </w:p>
    <w:p w14:paraId="75FBFF73" w14:textId="17CA5D16" w:rsidR="00CC2838" w:rsidRDefault="00A47417">
      <w:pPr>
        <w:pStyle w:val="Sommario2"/>
        <w:tabs>
          <w:tab w:val="left" w:pos="880"/>
          <w:tab w:val="right" w:leader="underscore" w:pos="9054"/>
        </w:tabs>
        <w:rPr>
          <w:b w:val="0"/>
          <w:bCs w:val="0"/>
          <w:noProof/>
          <w:lang w:val="it-IT" w:eastAsia="it-IT"/>
        </w:rPr>
      </w:pPr>
      <w:hyperlink w:anchor="_Toc46485870" w:history="1">
        <w:r w:rsidR="00CC2838" w:rsidRPr="00735858">
          <w:rPr>
            <w:rStyle w:val="Collegamentoipertestuale"/>
            <w:noProof/>
            <w:lang w:val="es-ES_tradnl"/>
          </w:rPr>
          <w:t>IV.2</w:t>
        </w:r>
        <w:r w:rsidR="00CC2838">
          <w:rPr>
            <w:b w:val="0"/>
            <w:bCs w:val="0"/>
            <w:noProof/>
            <w:lang w:val="it-IT" w:eastAsia="it-IT"/>
          </w:rPr>
          <w:tab/>
        </w:r>
        <w:r w:rsidR="00CC2838" w:rsidRPr="00735858">
          <w:rPr>
            <w:rStyle w:val="Collegamentoipertestuale"/>
            <w:noProof/>
            <w:lang w:val="es-ES_tradnl"/>
          </w:rPr>
          <w:t>Aumento de la biomasa con el tiempo</w:t>
        </w:r>
        <w:r w:rsidR="00CC2838">
          <w:rPr>
            <w:noProof/>
            <w:webHidden/>
          </w:rPr>
          <w:tab/>
        </w:r>
        <w:r w:rsidR="00CC2838">
          <w:rPr>
            <w:noProof/>
            <w:webHidden/>
          </w:rPr>
          <w:fldChar w:fldCharType="begin"/>
        </w:r>
        <w:r w:rsidR="00CC2838">
          <w:rPr>
            <w:noProof/>
            <w:webHidden/>
          </w:rPr>
          <w:instrText xml:space="preserve"> PAGEREF _Toc46485870 \h </w:instrText>
        </w:r>
        <w:r w:rsidR="00CC2838">
          <w:rPr>
            <w:noProof/>
            <w:webHidden/>
          </w:rPr>
        </w:r>
        <w:r w:rsidR="00CC2838">
          <w:rPr>
            <w:noProof/>
            <w:webHidden/>
          </w:rPr>
          <w:fldChar w:fldCharType="separate"/>
        </w:r>
        <w:r>
          <w:rPr>
            <w:noProof/>
            <w:webHidden/>
          </w:rPr>
          <w:t>10</w:t>
        </w:r>
        <w:r w:rsidR="00CC2838">
          <w:rPr>
            <w:noProof/>
            <w:webHidden/>
          </w:rPr>
          <w:fldChar w:fldCharType="end"/>
        </w:r>
      </w:hyperlink>
    </w:p>
    <w:p w14:paraId="5F83CA4C" w14:textId="4B2E68E8" w:rsidR="00CC2838" w:rsidRDefault="00A47417">
      <w:pPr>
        <w:pStyle w:val="Sommario2"/>
        <w:tabs>
          <w:tab w:val="left" w:pos="880"/>
          <w:tab w:val="right" w:leader="underscore" w:pos="9054"/>
        </w:tabs>
        <w:rPr>
          <w:b w:val="0"/>
          <w:bCs w:val="0"/>
          <w:noProof/>
          <w:lang w:val="it-IT" w:eastAsia="it-IT"/>
        </w:rPr>
      </w:pPr>
      <w:hyperlink w:anchor="_Toc46485871" w:history="1">
        <w:r w:rsidR="00CC2838" w:rsidRPr="00735858">
          <w:rPr>
            <w:rStyle w:val="Collegamentoipertestuale"/>
            <w:noProof/>
            <w:lang w:val="es-ES_tradnl"/>
          </w:rPr>
          <w:t>IV.3</w:t>
        </w:r>
        <w:r w:rsidR="00CC2838">
          <w:rPr>
            <w:b w:val="0"/>
            <w:bCs w:val="0"/>
            <w:noProof/>
            <w:lang w:val="it-IT" w:eastAsia="it-IT"/>
          </w:rPr>
          <w:tab/>
        </w:r>
        <w:r w:rsidR="00CC2838" w:rsidRPr="00735858">
          <w:rPr>
            <w:rStyle w:val="Collegamentoipertestuale"/>
            <w:noProof/>
            <w:lang w:val="es-ES_tradnl"/>
          </w:rPr>
          <w:t>Porcentaje de cobertura y biomasa</w:t>
        </w:r>
        <w:r w:rsidR="00CC2838">
          <w:rPr>
            <w:noProof/>
            <w:webHidden/>
          </w:rPr>
          <w:tab/>
        </w:r>
        <w:r w:rsidR="00CC2838">
          <w:rPr>
            <w:noProof/>
            <w:webHidden/>
          </w:rPr>
          <w:fldChar w:fldCharType="begin"/>
        </w:r>
        <w:r w:rsidR="00CC2838">
          <w:rPr>
            <w:noProof/>
            <w:webHidden/>
          </w:rPr>
          <w:instrText xml:space="preserve"> PAGEREF _Toc46485871 \h </w:instrText>
        </w:r>
        <w:r w:rsidR="00CC2838">
          <w:rPr>
            <w:noProof/>
            <w:webHidden/>
          </w:rPr>
        </w:r>
        <w:r w:rsidR="00CC2838">
          <w:rPr>
            <w:noProof/>
            <w:webHidden/>
          </w:rPr>
          <w:fldChar w:fldCharType="separate"/>
        </w:r>
        <w:r>
          <w:rPr>
            <w:noProof/>
            <w:webHidden/>
          </w:rPr>
          <w:t>10</w:t>
        </w:r>
        <w:r w:rsidR="00CC2838">
          <w:rPr>
            <w:noProof/>
            <w:webHidden/>
          </w:rPr>
          <w:fldChar w:fldCharType="end"/>
        </w:r>
      </w:hyperlink>
    </w:p>
    <w:p w14:paraId="5DF4B89F" w14:textId="6FDB5B7D" w:rsidR="00CC2838" w:rsidRDefault="00A47417">
      <w:pPr>
        <w:pStyle w:val="Sommario2"/>
        <w:tabs>
          <w:tab w:val="left" w:pos="880"/>
          <w:tab w:val="right" w:leader="underscore" w:pos="9054"/>
        </w:tabs>
        <w:rPr>
          <w:b w:val="0"/>
          <w:bCs w:val="0"/>
          <w:noProof/>
          <w:lang w:val="it-IT" w:eastAsia="it-IT"/>
        </w:rPr>
      </w:pPr>
      <w:hyperlink w:anchor="_Toc46485872" w:history="1">
        <w:r w:rsidR="00CC2838" w:rsidRPr="00735858">
          <w:rPr>
            <w:rStyle w:val="Collegamentoipertestuale"/>
            <w:noProof/>
            <w:lang w:val="es-ES_tradnl"/>
          </w:rPr>
          <w:t>IV.4</w:t>
        </w:r>
        <w:r w:rsidR="00CC2838">
          <w:rPr>
            <w:b w:val="0"/>
            <w:bCs w:val="0"/>
            <w:noProof/>
            <w:lang w:val="it-IT" w:eastAsia="it-IT"/>
          </w:rPr>
          <w:tab/>
        </w:r>
        <w:r w:rsidR="00CC2838" w:rsidRPr="00735858">
          <w:rPr>
            <w:rStyle w:val="Collegamentoipertestuale"/>
            <w:noProof/>
            <w:lang w:val="es-ES_tradnl"/>
          </w:rPr>
          <w:t>Desarrollo de especies en los discos superiors e inferiores</w:t>
        </w:r>
        <w:r w:rsidR="00CC2838">
          <w:rPr>
            <w:noProof/>
            <w:webHidden/>
          </w:rPr>
          <w:tab/>
        </w:r>
        <w:r w:rsidR="00CC2838">
          <w:rPr>
            <w:noProof/>
            <w:webHidden/>
          </w:rPr>
          <w:fldChar w:fldCharType="begin"/>
        </w:r>
        <w:r w:rsidR="00CC2838">
          <w:rPr>
            <w:noProof/>
            <w:webHidden/>
          </w:rPr>
          <w:instrText xml:space="preserve"> PAGEREF _Toc46485872 \h </w:instrText>
        </w:r>
        <w:r w:rsidR="00CC2838">
          <w:rPr>
            <w:noProof/>
            <w:webHidden/>
          </w:rPr>
        </w:r>
        <w:r w:rsidR="00CC2838">
          <w:rPr>
            <w:noProof/>
            <w:webHidden/>
          </w:rPr>
          <w:fldChar w:fldCharType="separate"/>
        </w:r>
        <w:r>
          <w:rPr>
            <w:noProof/>
            <w:webHidden/>
          </w:rPr>
          <w:t>12</w:t>
        </w:r>
        <w:r w:rsidR="00CC2838">
          <w:rPr>
            <w:noProof/>
            <w:webHidden/>
          </w:rPr>
          <w:fldChar w:fldCharType="end"/>
        </w:r>
      </w:hyperlink>
    </w:p>
    <w:p w14:paraId="105BA500" w14:textId="56AE5128" w:rsidR="00CC2838" w:rsidRDefault="00A47417">
      <w:pPr>
        <w:pStyle w:val="Sommario3"/>
        <w:tabs>
          <w:tab w:val="left" w:pos="1320"/>
          <w:tab w:val="right" w:leader="underscore" w:pos="9054"/>
        </w:tabs>
        <w:rPr>
          <w:noProof/>
          <w:sz w:val="22"/>
          <w:szCs w:val="22"/>
          <w:lang w:val="it-IT" w:eastAsia="it-IT"/>
        </w:rPr>
      </w:pPr>
      <w:hyperlink w:anchor="_Toc46485873" w:history="1">
        <w:r w:rsidR="00CC2838" w:rsidRPr="00735858">
          <w:rPr>
            <w:rStyle w:val="Collegamentoipertestuale"/>
            <w:noProof/>
            <w:lang w:val="en-GB"/>
          </w:rPr>
          <w:t>IV.4.1</w:t>
        </w:r>
        <w:r w:rsidR="00CC2838">
          <w:rPr>
            <w:noProof/>
            <w:sz w:val="22"/>
            <w:szCs w:val="22"/>
            <w:lang w:val="it-IT" w:eastAsia="it-IT"/>
          </w:rPr>
          <w:tab/>
        </w:r>
        <w:r w:rsidR="00CC2838" w:rsidRPr="00735858">
          <w:rPr>
            <w:rStyle w:val="Collegamentoipertestuale"/>
            <w:noProof/>
            <w:lang w:val="en-GB"/>
          </w:rPr>
          <w:t>Algas</w:t>
        </w:r>
        <w:r w:rsidR="00CC2838">
          <w:rPr>
            <w:noProof/>
            <w:webHidden/>
          </w:rPr>
          <w:tab/>
        </w:r>
        <w:r w:rsidR="00CC2838">
          <w:rPr>
            <w:noProof/>
            <w:webHidden/>
          </w:rPr>
          <w:fldChar w:fldCharType="begin"/>
        </w:r>
        <w:r w:rsidR="00CC2838">
          <w:rPr>
            <w:noProof/>
            <w:webHidden/>
          </w:rPr>
          <w:instrText xml:space="preserve"> PAGEREF _Toc46485873 \h </w:instrText>
        </w:r>
        <w:r w:rsidR="00CC2838">
          <w:rPr>
            <w:noProof/>
            <w:webHidden/>
          </w:rPr>
        </w:r>
        <w:r w:rsidR="00CC2838">
          <w:rPr>
            <w:noProof/>
            <w:webHidden/>
          </w:rPr>
          <w:fldChar w:fldCharType="separate"/>
        </w:r>
        <w:r>
          <w:rPr>
            <w:noProof/>
            <w:webHidden/>
          </w:rPr>
          <w:t>12</w:t>
        </w:r>
        <w:r w:rsidR="00CC2838">
          <w:rPr>
            <w:noProof/>
            <w:webHidden/>
          </w:rPr>
          <w:fldChar w:fldCharType="end"/>
        </w:r>
      </w:hyperlink>
    </w:p>
    <w:p w14:paraId="26D5A06E" w14:textId="6E602BA7" w:rsidR="00CC2838" w:rsidRDefault="00A47417">
      <w:pPr>
        <w:pStyle w:val="Sommario3"/>
        <w:tabs>
          <w:tab w:val="left" w:pos="1320"/>
          <w:tab w:val="right" w:leader="underscore" w:pos="9054"/>
        </w:tabs>
        <w:rPr>
          <w:noProof/>
          <w:sz w:val="22"/>
          <w:szCs w:val="22"/>
          <w:lang w:val="it-IT" w:eastAsia="it-IT"/>
        </w:rPr>
      </w:pPr>
      <w:hyperlink w:anchor="_Toc46485874" w:history="1">
        <w:r w:rsidR="00CC2838" w:rsidRPr="00735858">
          <w:rPr>
            <w:rStyle w:val="Collegamentoipertestuale"/>
            <w:noProof/>
            <w:lang w:val="en-GB"/>
          </w:rPr>
          <w:t>IV.4.2</w:t>
        </w:r>
        <w:r w:rsidR="00CC2838">
          <w:rPr>
            <w:noProof/>
            <w:sz w:val="22"/>
            <w:szCs w:val="22"/>
            <w:lang w:val="it-IT" w:eastAsia="it-IT"/>
          </w:rPr>
          <w:tab/>
        </w:r>
        <w:r w:rsidR="00CC2838" w:rsidRPr="00735858">
          <w:rPr>
            <w:rStyle w:val="Collegamentoipertestuale"/>
            <w:noProof/>
            <w:lang w:val="en-GB"/>
          </w:rPr>
          <w:t>Gusanos de tubo</w:t>
        </w:r>
        <w:r w:rsidR="00CC2838">
          <w:rPr>
            <w:noProof/>
            <w:webHidden/>
          </w:rPr>
          <w:tab/>
        </w:r>
        <w:r w:rsidR="00CC2838">
          <w:rPr>
            <w:noProof/>
            <w:webHidden/>
          </w:rPr>
          <w:fldChar w:fldCharType="begin"/>
        </w:r>
        <w:r w:rsidR="00CC2838">
          <w:rPr>
            <w:noProof/>
            <w:webHidden/>
          </w:rPr>
          <w:instrText xml:space="preserve"> PAGEREF _Toc46485874 \h </w:instrText>
        </w:r>
        <w:r w:rsidR="00CC2838">
          <w:rPr>
            <w:noProof/>
            <w:webHidden/>
          </w:rPr>
        </w:r>
        <w:r w:rsidR="00CC2838">
          <w:rPr>
            <w:noProof/>
            <w:webHidden/>
          </w:rPr>
          <w:fldChar w:fldCharType="separate"/>
        </w:r>
        <w:r>
          <w:rPr>
            <w:noProof/>
            <w:webHidden/>
          </w:rPr>
          <w:t>13</w:t>
        </w:r>
        <w:r w:rsidR="00CC2838">
          <w:rPr>
            <w:noProof/>
            <w:webHidden/>
          </w:rPr>
          <w:fldChar w:fldCharType="end"/>
        </w:r>
      </w:hyperlink>
    </w:p>
    <w:p w14:paraId="6C7874F9" w14:textId="59CFFD05" w:rsidR="00CC2838" w:rsidRDefault="00A47417">
      <w:pPr>
        <w:pStyle w:val="Sommario3"/>
        <w:tabs>
          <w:tab w:val="left" w:pos="1320"/>
          <w:tab w:val="right" w:leader="underscore" w:pos="9054"/>
        </w:tabs>
        <w:rPr>
          <w:noProof/>
          <w:sz w:val="22"/>
          <w:szCs w:val="22"/>
          <w:lang w:val="it-IT" w:eastAsia="it-IT"/>
        </w:rPr>
      </w:pPr>
      <w:hyperlink w:anchor="_Toc46485875" w:history="1">
        <w:r w:rsidR="00CC2838" w:rsidRPr="00735858">
          <w:rPr>
            <w:rStyle w:val="Collegamentoipertestuale"/>
            <w:noProof/>
            <w:lang w:val="en-GB"/>
          </w:rPr>
          <w:t>IV.4.3</w:t>
        </w:r>
        <w:r w:rsidR="00CC2838">
          <w:rPr>
            <w:noProof/>
            <w:sz w:val="22"/>
            <w:szCs w:val="22"/>
            <w:lang w:val="it-IT" w:eastAsia="it-IT"/>
          </w:rPr>
          <w:tab/>
        </w:r>
        <w:r w:rsidR="00CC2838" w:rsidRPr="00735858">
          <w:rPr>
            <w:rStyle w:val="Collegamentoipertestuale"/>
            <w:noProof/>
            <w:lang w:val="en-GB"/>
          </w:rPr>
          <w:t>Pólipos</w:t>
        </w:r>
        <w:r w:rsidR="00CC2838">
          <w:rPr>
            <w:noProof/>
            <w:webHidden/>
          </w:rPr>
          <w:tab/>
        </w:r>
        <w:r w:rsidR="00CC2838">
          <w:rPr>
            <w:noProof/>
            <w:webHidden/>
          </w:rPr>
          <w:fldChar w:fldCharType="begin"/>
        </w:r>
        <w:r w:rsidR="00CC2838">
          <w:rPr>
            <w:noProof/>
            <w:webHidden/>
          </w:rPr>
          <w:instrText xml:space="preserve"> PAGEREF _Toc46485875 \h </w:instrText>
        </w:r>
        <w:r w:rsidR="00CC2838">
          <w:rPr>
            <w:noProof/>
            <w:webHidden/>
          </w:rPr>
        </w:r>
        <w:r w:rsidR="00CC2838">
          <w:rPr>
            <w:noProof/>
            <w:webHidden/>
          </w:rPr>
          <w:fldChar w:fldCharType="separate"/>
        </w:r>
        <w:r>
          <w:rPr>
            <w:noProof/>
            <w:webHidden/>
          </w:rPr>
          <w:t>14</w:t>
        </w:r>
        <w:r w:rsidR="00CC2838">
          <w:rPr>
            <w:noProof/>
            <w:webHidden/>
          </w:rPr>
          <w:fldChar w:fldCharType="end"/>
        </w:r>
      </w:hyperlink>
    </w:p>
    <w:p w14:paraId="642C6C91" w14:textId="480302CA" w:rsidR="00CC2838" w:rsidRDefault="00A47417">
      <w:pPr>
        <w:pStyle w:val="Sommario3"/>
        <w:tabs>
          <w:tab w:val="left" w:pos="1320"/>
          <w:tab w:val="right" w:leader="underscore" w:pos="9054"/>
        </w:tabs>
        <w:rPr>
          <w:noProof/>
          <w:sz w:val="22"/>
          <w:szCs w:val="22"/>
          <w:lang w:val="it-IT" w:eastAsia="it-IT"/>
        </w:rPr>
      </w:pPr>
      <w:hyperlink w:anchor="_Toc46485876" w:history="1">
        <w:r w:rsidR="00CC2838" w:rsidRPr="00735858">
          <w:rPr>
            <w:rStyle w:val="Collegamentoipertestuale"/>
            <w:noProof/>
            <w:lang w:val="en-GB"/>
          </w:rPr>
          <w:t>IV.4.4</w:t>
        </w:r>
        <w:r w:rsidR="00CC2838">
          <w:rPr>
            <w:noProof/>
            <w:sz w:val="22"/>
            <w:szCs w:val="22"/>
            <w:lang w:val="it-IT" w:eastAsia="it-IT"/>
          </w:rPr>
          <w:tab/>
        </w:r>
        <w:r w:rsidR="00CC2838" w:rsidRPr="00735858">
          <w:rPr>
            <w:rStyle w:val="Collegamentoipertestuale"/>
            <w:noProof/>
            <w:lang w:val="en-GB"/>
          </w:rPr>
          <w:t>Balanos</w:t>
        </w:r>
        <w:r w:rsidR="00CC2838">
          <w:rPr>
            <w:noProof/>
            <w:webHidden/>
          </w:rPr>
          <w:tab/>
        </w:r>
        <w:r w:rsidR="00CC2838">
          <w:rPr>
            <w:noProof/>
            <w:webHidden/>
          </w:rPr>
          <w:fldChar w:fldCharType="begin"/>
        </w:r>
        <w:r w:rsidR="00CC2838">
          <w:rPr>
            <w:noProof/>
            <w:webHidden/>
          </w:rPr>
          <w:instrText xml:space="preserve"> PAGEREF _Toc46485876 \h </w:instrText>
        </w:r>
        <w:r w:rsidR="00CC2838">
          <w:rPr>
            <w:noProof/>
            <w:webHidden/>
          </w:rPr>
        </w:r>
        <w:r w:rsidR="00CC2838">
          <w:rPr>
            <w:noProof/>
            <w:webHidden/>
          </w:rPr>
          <w:fldChar w:fldCharType="separate"/>
        </w:r>
        <w:r>
          <w:rPr>
            <w:noProof/>
            <w:webHidden/>
          </w:rPr>
          <w:t>14</w:t>
        </w:r>
        <w:r w:rsidR="00CC2838">
          <w:rPr>
            <w:noProof/>
            <w:webHidden/>
          </w:rPr>
          <w:fldChar w:fldCharType="end"/>
        </w:r>
      </w:hyperlink>
    </w:p>
    <w:p w14:paraId="174DD71C" w14:textId="234C9911" w:rsidR="00CC2838" w:rsidRDefault="00A47417">
      <w:pPr>
        <w:pStyle w:val="Sommario2"/>
        <w:tabs>
          <w:tab w:val="left" w:pos="880"/>
          <w:tab w:val="right" w:leader="underscore" w:pos="9054"/>
        </w:tabs>
        <w:rPr>
          <w:b w:val="0"/>
          <w:bCs w:val="0"/>
          <w:noProof/>
          <w:lang w:val="it-IT" w:eastAsia="it-IT"/>
        </w:rPr>
      </w:pPr>
      <w:hyperlink w:anchor="_Toc46485877" w:history="1">
        <w:r w:rsidR="00CC2838" w:rsidRPr="00735858">
          <w:rPr>
            <w:rStyle w:val="Collegamentoipertestuale"/>
            <w:noProof/>
            <w:lang w:val="es-ES_tradnl"/>
          </w:rPr>
          <w:t>IV.5</w:t>
        </w:r>
        <w:r w:rsidR="00CC2838">
          <w:rPr>
            <w:b w:val="0"/>
            <w:bCs w:val="0"/>
            <w:noProof/>
            <w:lang w:val="it-IT" w:eastAsia="it-IT"/>
          </w:rPr>
          <w:tab/>
        </w:r>
        <w:r w:rsidR="00CC2838" w:rsidRPr="00735858">
          <w:rPr>
            <w:rStyle w:val="Collegamentoipertestuale"/>
            <w:noProof/>
            <w:lang w:val="es-ES_tradnl"/>
          </w:rPr>
          <w:t>Orden de aparición de los organismos</w:t>
        </w:r>
        <w:r w:rsidR="00CC2838">
          <w:rPr>
            <w:noProof/>
            <w:webHidden/>
          </w:rPr>
          <w:tab/>
        </w:r>
        <w:r w:rsidR="00CC2838">
          <w:rPr>
            <w:noProof/>
            <w:webHidden/>
          </w:rPr>
          <w:fldChar w:fldCharType="begin"/>
        </w:r>
        <w:r w:rsidR="00CC2838">
          <w:rPr>
            <w:noProof/>
            <w:webHidden/>
          </w:rPr>
          <w:instrText xml:space="preserve"> PAGEREF _Toc46485877 \h </w:instrText>
        </w:r>
        <w:r w:rsidR="00CC2838">
          <w:rPr>
            <w:noProof/>
            <w:webHidden/>
          </w:rPr>
        </w:r>
        <w:r w:rsidR="00CC2838">
          <w:rPr>
            <w:noProof/>
            <w:webHidden/>
          </w:rPr>
          <w:fldChar w:fldCharType="separate"/>
        </w:r>
        <w:r>
          <w:rPr>
            <w:noProof/>
            <w:webHidden/>
          </w:rPr>
          <w:t>15</w:t>
        </w:r>
        <w:r w:rsidR="00CC2838">
          <w:rPr>
            <w:noProof/>
            <w:webHidden/>
          </w:rPr>
          <w:fldChar w:fldCharType="end"/>
        </w:r>
      </w:hyperlink>
    </w:p>
    <w:p w14:paraId="20421E3F" w14:textId="22B1E7D6" w:rsidR="00CC2838" w:rsidRDefault="00A47417">
      <w:pPr>
        <w:pStyle w:val="Sommario2"/>
        <w:tabs>
          <w:tab w:val="left" w:pos="880"/>
          <w:tab w:val="right" w:leader="underscore" w:pos="9054"/>
        </w:tabs>
        <w:rPr>
          <w:b w:val="0"/>
          <w:bCs w:val="0"/>
          <w:noProof/>
          <w:lang w:val="it-IT" w:eastAsia="it-IT"/>
        </w:rPr>
      </w:pPr>
      <w:hyperlink w:anchor="_Toc46485878" w:history="1">
        <w:r w:rsidR="00CC2838" w:rsidRPr="00735858">
          <w:rPr>
            <w:rStyle w:val="Collegamentoipertestuale"/>
            <w:noProof/>
            <w:lang w:val="es-ES_tradnl"/>
          </w:rPr>
          <w:t>IV.6</w:t>
        </w:r>
        <w:r w:rsidR="00CC2838">
          <w:rPr>
            <w:b w:val="0"/>
            <w:bCs w:val="0"/>
            <w:noProof/>
            <w:lang w:val="it-IT" w:eastAsia="it-IT"/>
          </w:rPr>
          <w:tab/>
        </w:r>
        <w:r w:rsidR="00CC2838" w:rsidRPr="00735858">
          <w:rPr>
            <w:rStyle w:val="Collegamentoipertestuale"/>
            <w:noProof/>
            <w:lang w:val="es-ES_tradnl"/>
          </w:rPr>
          <w:t>Efectos de la temperature o de la salinidad</w:t>
        </w:r>
        <w:r w:rsidR="00CC2838">
          <w:rPr>
            <w:noProof/>
            <w:webHidden/>
          </w:rPr>
          <w:tab/>
        </w:r>
        <w:r w:rsidR="00CC2838">
          <w:rPr>
            <w:noProof/>
            <w:webHidden/>
          </w:rPr>
          <w:fldChar w:fldCharType="begin"/>
        </w:r>
        <w:r w:rsidR="00CC2838">
          <w:rPr>
            <w:noProof/>
            <w:webHidden/>
          </w:rPr>
          <w:instrText xml:space="preserve"> PAGEREF _Toc46485878 \h </w:instrText>
        </w:r>
        <w:r w:rsidR="00CC2838">
          <w:rPr>
            <w:noProof/>
            <w:webHidden/>
          </w:rPr>
        </w:r>
        <w:r w:rsidR="00CC2838">
          <w:rPr>
            <w:noProof/>
            <w:webHidden/>
          </w:rPr>
          <w:fldChar w:fldCharType="separate"/>
        </w:r>
        <w:r>
          <w:rPr>
            <w:noProof/>
            <w:webHidden/>
          </w:rPr>
          <w:t>15</w:t>
        </w:r>
        <w:r w:rsidR="00CC2838">
          <w:rPr>
            <w:noProof/>
            <w:webHidden/>
          </w:rPr>
          <w:fldChar w:fldCharType="end"/>
        </w:r>
      </w:hyperlink>
    </w:p>
    <w:p w14:paraId="238F1EE5" w14:textId="0FF80D30" w:rsidR="00CC2838" w:rsidRDefault="00A47417">
      <w:pPr>
        <w:pStyle w:val="Sommario2"/>
        <w:tabs>
          <w:tab w:val="left" w:pos="880"/>
          <w:tab w:val="right" w:leader="underscore" w:pos="9054"/>
        </w:tabs>
        <w:rPr>
          <w:b w:val="0"/>
          <w:bCs w:val="0"/>
          <w:noProof/>
          <w:lang w:val="it-IT" w:eastAsia="it-IT"/>
        </w:rPr>
      </w:pPr>
      <w:hyperlink w:anchor="_Toc46485879" w:history="1">
        <w:r w:rsidR="00CC2838" w:rsidRPr="00735858">
          <w:rPr>
            <w:rStyle w:val="Collegamentoipertestuale"/>
            <w:noProof/>
            <w:lang w:val="en-GB"/>
          </w:rPr>
          <w:t>IV.7</w:t>
        </w:r>
        <w:r w:rsidR="00CC2838">
          <w:rPr>
            <w:b w:val="0"/>
            <w:bCs w:val="0"/>
            <w:noProof/>
            <w:lang w:val="it-IT" w:eastAsia="it-IT"/>
          </w:rPr>
          <w:tab/>
        </w:r>
        <w:r w:rsidR="00CC2838" w:rsidRPr="00735858">
          <w:rPr>
            <w:rStyle w:val="Collegamentoipertestuale"/>
            <w:noProof/>
            <w:lang w:val="en-GB"/>
          </w:rPr>
          <w:t>Competición</w:t>
        </w:r>
        <w:r w:rsidR="00CC2838">
          <w:rPr>
            <w:noProof/>
            <w:webHidden/>
          </w:rPr>
          <w:tab/>
        </w:r>
        <w:r w:rsidR="00CC2838">
          <w:rPr>
            <w:noProof/>
            <w:webHidden/>
          </w:rPr>
          <w:fldChar w:fldCharType="begin"/>
        </w:r>
        <w:r w:rsidR="00CC2838">
          <w:rPr>
            <w:noProof/>
            <w:webHidden/>
          </w:rPr>
          <w:instrText xml:space="preserve"> PAGEREF _Toc46485879 \h </w:instrText>
        </w:r>
        <w:r w:rsidR="00CC2838">
          <w:rPr>
            <w:noProof/>
            <w:webHidden/>
          </w:rPr>
        </w:r>
        <w:r w:rsidR="00CC2838">
          <w:rPr>
            <w:noProof/>
            <w:webHidden/>
          </w:rPr>
          <w:fldChar w:fldCharType="separate"/>
        </w:r>
        <w:r>
          <w:rPr>
            <w:noProof/>
            <w:webHidden/>
          </w:rPr>
          <w:t>16</w:t>
        </w:r>
        <w:r w:rsidR="00CC2838">
          <w:rPr>
            <w:noProof/>
            <w:webHidden/>
          </w:rPr>
          <w:fldChar w:fldCharType="end"/>
        </w:r>
      </w:hyperlink>
    </w:p>
    <w:p w14:paraId="44A10006" w14:textId="45B393A0" w:rsidR="00CC2838" w:rsidRDefault="00A47417">
      <w:pPr>
        <w:pStyle w:val="Sommario2"/>
        <w:tabs>
          <w:tab w:val="left" w:pos="880"/>
          <w:tab w:val="right" w:leader="underscore" w:pos="9054"/>
        </w:tabs>
        <w:rPr>
          <w:b w:val="0"/>
          <w:bCs w:val="0"/>
          <w:noProof/>
          <w:lang w:val="it-IT" w:eastAsia="it-IT"/>
        </w:rPr>
      </w:pPr>
      <w:hyperlink w:anchor="_Toc46485880" w:history="1">
        <w:r w:rsidR="00CC2838" w:rsidRPr="00735858">
          <w:rPr>
            <w:rStyle w:val="Collegamentoipertestuale"/>
            <w:noProof/>
            <w:lang w:val="en-GB"/>
          </w:rPr>
          <w:t>IV.8</w:t>
        </w:r>
        <w:r w:rsidR="00CC2838">
          <w:rPr>
            <w:b w:val="0"/>
            <w:bCs w:val="0"/>
            <w:noProof/>
            <w:lang w:val="it-IT" w:eastAsia="it-IT"/>
          </w:rPr>
          <w:tab/>
        </w:r>
        <w:r w:rsidR="00CC2838" w:rsidRPr="00735858">
          <w:rPr>
            <w:rStyle w:val="Collegamentoipertestuale"/>
            <w:noProof/>
            <w:lang w:val="en-GB"/>
          </w:rPr>
          <w:t>Biodiversidad</w:t>
        </w:r>
        <w:r w:rsidR="00CC2838">
          <w:rPr>
            <w:noProof/>
            <w:webHidden/>
          </w:rPr>
          <w:tab/>
        </w:r>
        <w:r w:rsidR="00CC2838">
          <w:rPr>
            <w:noProof/>
            <w:webHidden/>
          </w:rPr>
          <w:fldChar w:fldCharType="begin"/>
        </w:r>
        <w:r w:rsidR="00CC2838">
          <w:rPr>
            <w:noProof/>
            <w:webHidden/>
          </w:rPr>
          <w:instrText xml:space="preserve"> PAGEREF _Toc46485880 \h </w:instrText>
        </w:r>
        <w:r w:rsidR="00CC2838">
          <w:rPr>
            <w:noProof/>
            <w:webHidden/>
          </w:rPr>
        </w:r>
        <w:r w:rsidR="00CC2838">
          <w:rPr>
            <w:noProof/>
            <w:webHidden/>
          </w:rPr>
          <w:fldChar w:fldCharType="separate"/>
        </w:r>
        <w:r>
          <w:rPr>
            <w:noProof/>
            <w:webHidden/>
          </w:rPr>
          <w:t>16</w:t>
        </w:r>
        <w:r w:rsidR="00CC2838">
          <w:rPr>
            <w:noProof/>
            <w:webHidden/>
          </w:rPr>
          <w:fldChar w:fldCharType="end"/>
        </w:r>
      </w:hyperlink>
    </w:p>
    <w:p w14:paraId="6F8AAEEF" w14:textId="697566E2" w:rsidR="00CC2838" w:rsidRDefault="00A47417">
      <w:pPr>
        <w:pStyle w:val="Sommario1"/>
        <w:tabs>
          <w:tab w:val="left" w:pos="440"/>
          <w:tab w:val="right" w:leader="underscore" w:pos="9054"/>
        </w:tabs>
        <w:rPr>
          <w:b w:val="0"/>
          <w:bCs w:val="0"/>
          <w:i w:val="0"/>
          <w:iCs w:val="0"/>
          <w:noProof/>
          <w:sz w:val="22"/>
          <w:szCs w:val="22"/>
          <w:lang w:val="it-IT" w:eastAsia="it-IT"/>
        </w:rPr>
      </w:pPr>
      <w:hyperlink w:anchor="_Toc46485881" w:history="1">
        <w:r w:rsidR="00CC2838" w:rsidRPr="00735858">
          <w:rPr>
            <w:rStyle w:val="Collegamentoipertestuale"/>
            <w:noProof/>
            <w:lang w:val="en-GB"/>
          </w:rPr>
          <w:t>V.</w:t>
        </w:r>
        <w:r w:rsidR="00CC2838">
          <w:rPr>
            <w:b w:val="0"/>
            <w:bCs w:val="0"/>
            <w:i w:val="0"/>
            <w:iCs w:val="0"/>
            <w:noProof/>
            <w:sz w:val="22"/>
            <w:szCs w:val="22"/>
            <w:lang w:val="it-IT" w:eastAsia="it-IT"/>
          </w:rPr>
          <w:tab/>
        </w:r>
        <w:r w:rsidR="00CC2838" w:rsidRPr="00735858">
          <w:rPr>
            <w:rStyle w:val="Collegamentoipertestuale"/>
            <w:noProof/>
            <w:lang w:val="en-GB"/>
          </w:rPr>
          <w:t>Otros recursos</w:t>
        </w:r>
        <w:r w:rsidR="00CC2838">
          <w:rPr>
            <w:noProof/>
            <w:webHidden/>
          </w:rPr>
          <w:tab/>
        </w:r>
        <w:r w:rsidR="00CC2838">
          <w:rPr>
            <w:noProof/>
            <w:webHidden/>
          </w:rPr>
          <w:fldChar w:fldCharType="begin"/>
        </w:r>
        <w:r w:rsidR="00CC2838">
          <w:rPr>
            <w:noProof/>
            <w:webHidden/>
          </w:rPr>
          <w:instrText xml:space="preserve"> PAGEREF _Toc46485881 \h </w:instrText>
        </w:r>
        <w:r w:rsidR="00CC2838">
          <w:rPr>
            <w:noProof/>
            <w:webHidden/>
          </w:rPr>
        </w:r>
        <w:r w:rsidR="00CC2838">
          <w:rPr>
            <w:noProof/>
            <w:webHidden/>
          </w:rPr>
          <w:fldChar w:fldCharType="separate"/>
        </w:r>
        <w:r>
          <w:rPr>
            <w:noProof/>
            <w:webHidden/>
          </w:rPr>
          <w:t>17</w:t>
        </w:r>
        <w:r w:rsidR="00CC2838">
          <w:rPr>
            <w:noProof/>
            <w:webHidden/>
          </w:rPr>
          <w:fldChar w:fldCharType="end"/>
        </w:r>
      </w:hyperlink>
    </w:p>
    <w:p w14:paraId="4E9CB3D0" w14:textId="4201DD38" w:rsidR="00AD20F5" w:rsidRPr="00E7040B" w:rsidRDefault="00AD20F5" w:rsidP="00AD4E04">
      <w:pPr>
        <w:rPr>
          <w:rFonts w:cs="Times New Roman"/>
          <w:szCs w:val="22"/>
          <w:lang w:val="en-GB"/>
        </w:rPr>
      </w:pPr>
      <w:r w:rsidRPr="00E7040B">
        <w:rPr>
          <w:rFonts w:cs="Times New Roman"/>
          <w:szCs w:val="22"/>
          <w:lang w:val="en-GB"/>
        </w:rPr>
        <w:fldChar w:fldCharType="end"/>
      </w:r>
    </w:p>
    <w:p w14:paraId="1A230137" w14:textId="77777777" w:rsidR="00D54FF2" w:rsidRDefault="00D54FF2">
      <w:pPr>
        <w:rPr>
          <w:rFonts w:asciiTheme="majorHAnsi" w:eastAsiaTheme="majorEastAsia" w:hAnsiTheme="majorHAnsi" w:cstheme="majorBidi"/>
          <w:b/>
          <w:bCs/>
          <w:color w:val="345A8A" w:themeColor="accent1" w:themeShade="B5"/>
          <w:sz w:val="32"/>
          <w:szCs w:val="32"/>
          <w:lang w:val="en-GB"/>
        </w:rPr>
      </w:pPr>
      <w:r>
        <w:rPr>
          <w:lang w:val="en-GB"/>
        </w:rPr>
        <w:br w:type="page"/>
      </w:r>
    </w:p>
    <w:p w14:paraId="1CF0B881" w14:textId="35CA21CD" w:rsidR="008D35B7" w:rsidRDefault="00C96C4D" w:rsidP="008D35B7">
      <w:pPr>
        <w:pStyle w:val="Titolo1"/>
        <w:rPr>
          <w:lang w:val="en-GB"/>
        </w:rPr>
      </w:pPr>
      <w:bookmarkStart w:id="1" w:name="_Toc46485855"/>
      <w:proofErr w:type="spellStart"/>
      <w:r>
        <w:rPr>
          <w:lang w:val="en-GB"/>
        </w:rPr>
        <w:lastRenderedPageBreak/>
        <w:t>Objetivos</w:t>
      </w:r>
      <w:proofErr w:type="spellEnd"/>
      <w:r>
        <w:rPr>
          <w:lang w:val="en-GB"/>
        </w:rPr>
        <w:t xml:space="preserve"> </w:t>
      </w:r>
      <w:proofErr w:type="spellStart"/>
      <w:r>
        <w:rPr>
          <w:lang w:val="en-GB"/>
        </w:rPr>
        <w:t>pedagógicos</w:t>
      </w:r>
      <w:bookmarkEnd w:id="1"/>
      <w:proofErr w:type="spellEnd"/>
    </w:p>
    <w:p w14:paraId="11A784F6" w14:textId="77777777" w:rsidR="008D35B7" w:rsidRDefault="008D35B7" w:rsidP="00AD4E04">
      <w:pPr>
        <w:rPr>
          <w:rFonts w:cs="Times New Roman"/>
          <w:szCs w:val="22"/>
          <w:lang w:val="en-GB"/>
        </w:rPr>
      </w:pPr>
    </w:p>
    <w:p w14:paraId="1B1F726C" w14:textId="77777777" w:rsidR="00C96C4D" w:rsidRPr="00C96C4D" w:rsidRDefault="00C96C4D" w:rsidP="00450384">
      <w:pPr>
        <w:jc w:val="both"/>
        <w:rPr>
          <w:rFonts w:cs="Times New Roman"/>
          <w:szCs w:val="22"/>
          <w:lang w:val="es-ES_tradnl"/>
        </w:rPr>
      </w:pPr>
      <w:r w:rsidRPr="00C96C4D">
        <w:rPr>
          <w:rFonts w:cs="Times New Roman"/>
          <w:szCs w:val="22"/>
          <w:lang w:val="es-ES_tradnl"/>
        </w:rPr>
        <w:t>Los principales propósitos de los ejercicios de la hoja de trabajo del estudiante que acompaña a este documento son:</w:t>
      </w:r>
    </w:p>
    <w:p w14:paraId="20756C7B" w14:textId="77777777" w:rsidR="00C96C4D" w:rsidRPr="00C96C4D" w:rsidRDefault="00C96C4D" w:rsidP="00450384">
      <w:pPr>
        <w:jc w:val="both"/>
        <w:rPr>
          <w:rFonts w:cs="Times New Roman"/>
          <w:szCs w:val="22"/>
          <w:lang w:val="es-ES_tradnl"/>
        </w:rPr>
      </w:pPr>
    </w:p>
    <w:p w14:paraId="11ADF2C2" w14:textId="77777777" w:rsidR="00C96C4D" w:rsidRDefault="00C96C4D" w:rsidP="00450384">
      <w:pPr>
        <w:pStyle w:val="Paragrafoelenco"/>
        <w:numPr>
          <w:ilvl w:val="0"/>
          <w:numId w:val="40"/>
        </w:numPr>
        <w:jc w:val="both"/>
        <w:rPr>
          <w:rFonts w:cs="Times New Roman"/>
          <w:szCs w:val="22"/>
          <w:lang w:val="es-ES_tradnl"/>
        </w:rPr>
      </w:pPr>
      <w:r w:rsidRPr="00C96C4D">
        <w:rPr>
          <w:rFonts w:cs="Times New Roman"/>
          <w:szCs w:val="22"/>
          <w:lang w:val="es-ES_tradnl"/>
        </w:rPr>
        <w:t>proporcionar un "sustituto" de los datos reales de los experimentos de campo que no se pudieron realizar o completar por cualquier motivo,</w:t>
      </w:r>
    </w:p>
    <w:p w14:paraId="1F73C596" w14:textId="29A2933E" w:rsidR="00C96C4D" w:rsidRDefault="00C96C4D" w:rsidP="00450384">
      <w:pPr>
        <w:pStyle w:val="Paragrafoelenco"/>
        <w:numPr>
          <w:ilvl w:val="0"/>
          <w:numId w:val="40"/>
        </w:numPr>
        <w:jc w:val="both"/>
        <w:rPr>
          <w:rFonts w:cs="Times New Roman"/>
          <w:szCs w:val="22"/>
          <w:lang w:val="es-ES_tradnl"/>
        </w:rPr>
      </w:pPr>
      <w:r w:rsidRPr="00C96C4D">
        <w:rPr>
          <w:rFonts w:cs="Times New Roman"/>
          <w:szCs w:val="22"/>
          <w:lang w:val="es-ES_tradnl"/>
        </w:rPr>
        <w:t>utilizar</w:t>
      </w:r>
      <w:r>
        <w:rPr>
          <w:rFonts w:cs="Times New Roman"/>
          <w:szCs w:val="22"/>
          <w:lang w:val="es-ES_tradnl"/>
        </w:rPr>
        <w:t xml:space="preserve"> esos ejercicios</w:t>
      </w:r>
      <w:r w:rsidRPr="00C96C4D">
        <w:rPr>
          <w:rFonts w:cs="Times New Roman"/>
          <w:szCs w:val="22"/>
          <w:lang w:val="es-ES_tradnl"/>
        </w:rPr>
        <w:t xml:space="preserve"> como preparación para un proyecto, en el que los estudiantes podrán practicar la visualización y el análisis de los datos que generarán en su propio proyecto,</w:t>
      </w:r>
    </w:p>
    <w:p w14:paraId="5D3C3B26" w14:textId="65277C9E" w:rsidR="00C96C4D" w:rsidRDefault="00C96C4D" w:rsidP="00450384">
      <w:pPr>
        <w:pStyle w:val="Paragrafoelenco"/>
        <w:numPr>
          <w:ilvl w:val="0"/>
          <w:numId w:val="40"/>
        </w:numPr>
        <w:jc w:val="both"/>
        <w:rPr>
          <w:rFonts w:cs="Times New Roman"/>
          <w:szCs w:val="22"/>
          <w:lang w:val="es-ES_tradnl"/>
        </w:rPr>
      </w:pPr>
      <w:r w:rsidRPr="00C96C4D">
        <w:rPr>
          <w:rFonts w:cs="Times New Roman"/>
          <w:szCs w:val="22"/>
          <w:lang w:val="es-ES_tradnl"/>
        </w:rPr>
        <w:t>entrenar a los estudiantes en la interpretación de los resultados de los gráficos y tablas,</w:t>
      </w:r>
    </w:p>
    <w:p w14:paraId="737290E0" w14:textId="0B2B6C70" w:rsidR="00C96C4D" w:rsidRDefault="00C96C4D" w:rsidP="00450384">
      <w:pPr>
        <w:pStyle w:val="Paragrafoelenco"/>
        <w:numPr>
          <w:ilvl w:val="0"/>
          <w:numId w:val="40"/>
        </w:numPr>
        <w:jc w:val="both"/>
        <w:rPr>
          <w:rFonts w:cs="Times New Roman"/>
          <w:szCs w:val="22"/>
          <w:lang w:val="es-ES_tradnl"/>
        </w:rPr>
      </w:pPr>
      <w:r w:rsidRPr="00C96C4D">
        <w:rPr>
          <w:rFonts w:cs="Times New Roman"/>
          <w:szCs w:val="22"/>
          <w:lang w:val="es-ES_tradnl"/>
        </w:rPr>
        <w:t xml:space="preserve">practicar la elaboración de un argumento basado en datos reales, y </w:t>
      </w:r>
    </w:p>
    <w:p w14:paraId="515C71D4" w14:textId="291C2E7A" w:rsidR="00C96C4D" w:rsidRPr="00C96C4D" w:rsidRDefault="00C96C4D" w:rsidP="00450384">
      <w:pPr>
        <w:pStyle w:val="Paragrafoelenco"/>
        <w:numPr>
          <w:ilvl w:val="0"/>
          <w:numId w:val="40"/>
        </w:numPr>
        <w:jc w:val="both"/>
        <w:rPr>
          <w:rFonts w:cs="Times New Roman"/>
          <w:szCs w:val="22"/>
          <w:lang w:val="es-ES_tradnl"/>
        </w:rPr>
      </w:pPr>
      <w:r w:rsidRPr="00C96C4D">
        <w:rPr>
          <w:rFonts w:cs="Times New Roman"/>
          <w:szCs w:val="22"/>
          <w:lang w:val="es-ES_tradnl"/>
        </w:rPr>
        <w:t xml:space="preserve">hacer que los estudiantes sean conscientes de los posibles escollos cuando planeen sus propios proyectos. </w:t>
      </w:r>
    </w:p>
    <w:p w14:paraId="6287A782" w14:textId="77777777" w:rsidR="00C96C4D" w:rsidRPr="00C96C4D" w:rsidRDefault="00C96C4D" w:rsidP="00450384">
      <w:pPr>
        <w:jc w:val="both"/>
        <w:rPr>
          <w:rFonts w:cs="Times New Roman"/>
          <w:szCs w:val="22"/>
          <w:lang w:val="es-ES_tradnl"/>
        </w:rPr>
      </w:pPr>
    </w:p>
    <w:p w14:paraId="093209BC" w14:textId="4D9890E0" w:rsidR="00C96C4D" w:rsidRPr="00C96C4D" w:rsidRDefault="00C96C4D" w:rsidP="00450384">
      <w:pPr>
        <w:jc w:val="both"/>
        <w:rPr>
          <w:rFonts w:cs="Times New Roman"/>
          <w:szCs w:val="22"/>
          <w:lang w:val="es-ES_tradnl"/>
        </w:rPr>
      </w:pPr>
      <w:r w:rsidRPr="00C96C4D">
        <w:rPr>
          <w:rFonts w:cs="Times New Roman"/>
          <w:szCs w:val="22"/>
          <w:lang w:val="es-ES_tradnl"/>
        </w:rPr>
        <w:t>(Debe destacarse la importancia de este último punto porque los estudiantes suelen subestimar la necesidad de un análisis y una documentación durante un experimento. En los datos que aquí se presentan, habrá ambigüedades y errores rotundos por parte de los equipos que los registraron que probablemente plantearán problemas en el análisis).</w:t>
      </w:r>
    </w:p>
    <w:p w14:paraId="5FAC2D2A" w14:textId="77777777" w:rsidR="00C96C4D" w:rsidRPr="00C96C4D" w:rsidRDefault="00C96C4D" w:rsidP="00450384">
      <w:pPr>
        <w:jc w:val="both"/>
        <w:rPr>
          <w:rFonts w:cs="Times New Roman"/>
          <w:szCs w:val="22"/>
          <w:lang w:val="es-ES_tradnl"/>
        </w:rPr>
      </w:pPr>
    </w:p>
    <w:p w14:paraId="6B4D831D" w14:textId="77777777" w:rsidR="00C96C4D" w:rsidRPr="00C96C4D" w:rsidRDefault="00C96C4D" w:rsidP="00450384">
      <w:pPr>
        <w:jc w:val="both"/>
        <w:rPr>
          <w:rFonts w:cs="Times New Roman"/>
          <w:szCs w:val="22"/>
          <w:lang w:val="es-ES_tradnl"/>
        </w:rPr>
      </w:pPr>
      <w:r w:rsidRPr="00C96C4D">
        <w:rPr>
          <w:rFonts w:cs="Times New Roman"/>
          <w:szCs w:val="22"/>
          <w:lang w:val="es-ES_tradnl"/>
        </w:rPr>
        <w:t xml:space="preserve">Para este ejercicio puede ser necesario que los estudiantes tengan algunos conocimientos básicos sobre la sucesión biológica, la competencia y la vida en los medios acuáticos. </w:t>
      </w:r>
    </w:p>
    <w:p w14:paraId="17ABEE18" w14:textId="77777777" w:rsidR="00C96C4D" w:rsidRPr="00C96C4D" w:rsidRDefault="00C96C4D" w:rsidP="00450384">
      <w:pPr>
        <w:jc w:val="both"/>
        <w:rPr>
          <w:rFonts w:cs="Times New Roman"/>
          <w:szCs w:val="22"/>
          <w:lang w:val="es-ES_tradnl"/>
        </w:rPr>
      </w:pPr>
    </w:p>
    <w:p w14:paraId="39D9BA41" w14:textId="59C54DF7" w:rsidR="00C96C4D" w:rsidRPr="00C96C4D" w:rsidRDefault="00C96C4D" w:rsidP="00450384">
      <w:pPr>
        <w:jc w:val="both"/>
        <w:rPr>
          <w:rFonts w:cs="Times New Roman"/>
          <w:szCs w:val="22"/>
          <w:lang w:val="es-ES_tradnl"/>
        </w:rPr>
      </w:pPr>
      <w:r w:rsidRPr="00C96C4D">
        <w:rPr>
          <w:rFonts w:cs="Times New Roman"/>
          <w:szCs w:val="22"/>
          <w:lang w:val="es-ES_tradnl"/>
        </w:rPr>
        <w:t xml:space="preserve">Como se explica en la hoja de trabajo, todos los datos presentados son datos reales: son los resultados de un proyecto de clase que debía ajustarse al tiempo disponible en el horario de la escuela. Por consiguiente, los requisitos científicos en términos de, por ejemplo, </w:t>
      </w:r>
      <w:r>
        <w:rPr>
          <w:rFonts w:cs="Times New Roman"/>
          <w:szCs w:val="22"/>
          <w:lang w:val="es-ES_tradnl"/>
        </w:rPr>
        <w:t>doble</w:t>
      </w:r>
      <w:r w:rsidRPr="00C96C4D">
        <w:rPr>
          <w:rFonts w:cs="Times New Roman"/>
          <w:szCs w:val="22"/>
          <w:lang w:val="es-ES_tradnl"/>
        </w:rPr>
        <w:t xml:space="preserve"> cieg</w:t>
      </w:r>
      <w:r>
        <w:rPr>
          <w:rFonts w:cs="Times New Roman"/>
          <w:szCs w:val="22"/>
          <w:lang w:val="es-ES_tradnl"/>
        </w:rPr>
        <w:t>os</w:t>
      </w:r>
      <w:r w:rsidRPr="00C96C4D">
        <w:rPr>
          <w:rFonts w:cs="Times New Roman"/>
          <w:szCs w:val="22"/>
          <w:lang w:val="es-ES_tradnl"/>
        </w:rPr>
        <w:t>, redundancias o estimaciones de error tuvieron que reducirse para ajustarse al calendario. (Como ejemplo: un</w:t>
      </w:r>
      <w:r>
        <w:rPr>
          <w:rFonts w:cs="Times New Roman"/>
          <w:szCs w:val="22"/>
          <w:lang w:val="es-ES_tradnl"/>
        </w:rPr>
        <w:t>a segunda estructura</w:t>
      </w:r>
      <w:r w:rsidRPr="00C96C4D">
        <w:rPr>
          <w:rFonts w:cs="Times New Roman"/>
          <w:szCs w:val="22"/>
          <w:lang w:val="es-ES_tradnl"/>
        </w:rPr>
        <w:t xml:space="preserve"> de discos también se desplegó como réplica o reemplazo en caso de que las muestras se dañaran o se perdieran. Sin embargo, el segundo </w:t>
      </w:r>
      <w:r>
        <w:rPr>
          <w:rFonts w:cs="Times New Roman"/>
          <w:szCs w:val="22"/>
          <w:lang w:val="es-ES_tradnl"/>
        </w:rPr>
        <w:t xml:space="preserve">bastidor </w:t>
      </w:r>
      <w:r w:rsidRPr="00C96C4D">
        <w:rPr>
          <w:rFonts w:cs="Times New Roman"/>
          <w:szCs w:val="22"/>
          <w:lang w:val="es-ES_tradnl"/>
        </w:rPr>
        <w:t>no se analizó debido a la falta de tiempo). Por lo tanto, estos datos son una buena representación del tipo de resultado que se puede esperar al final de un proyecto de clase.</w:t>
      </w:r>
    </w:p>
    <w:p w14:paraId="70CB178B" w14:textId="77777777" w:rsidR="00C96C4D" w:rsidRPr="00C96C4D" w:rsidRDefault="00C96C4D" w:rsidP="00450384">
      <w:pPr>
        <w:jc w:val="both"/>
        <w:rPr>
          <w:rFonts w:cs="Times New Roman"/>
          <w:szCs w:val="22"/>
          <w:lang w:val="es-ES_tradnl"/>
        </w:rPr>
      </w:pPr>
    </w:p>
    <w:p w14:paraId="3A5317B9" w14:textId="084FBE14" w:rsidR="00C96C4D" w:rsidRPr="00C96C4D" w:rsidRDefault="00C96C4D" w:rsidP="00450384">
      <w:pPr>
        <w:jc w:val="both"/>
        <w:rPr>
          <w:rFonts w:cs="Times New Roman"/>
          <w:szCs w:val="22"/>
          <w:lang w:val="es-ES_tradnl"/>
        </w:rPr>
      </w:pPr>
      <w:r w:rsidRPr="00C96C4D">
        <w:rPr>
          <w:rFonts w:cs="Times New Roman"/>
          <w:szCs w:val="22"/>
          <w:lang w:val="es-ES_tradnl"/>
        </w:rPr>
        <w:t xml:space="preserve">La hoja de trabajo proporciona una serie de tareas entre las </w:t>
      </w:r>
      <w:r w:rsidR="00450384">
        <w:rPr>
          <w:rFonts w:cs="Times New Roman"/>
          <w:szCs w:val="22"/>
          <w:lang w:val="es-ES_tradnl"/>
        </w:rPr>
        <w:t>cuales</w:t>
      </w:r>
      <w:r w:rsidRPr="00C96C4D">
        <w:rPr>
          <w:rFonts w:cs="Times New Roman"/>
          <w:szCs w:val="22"/>
          <w:lang w:val="es-ES_tradnl"/>
        </w:rPr>
        <w:t xml:space="preserve"> el profesor </w:t>
      </w:r>
      <w:r w:rsidR="00450384">
        <w:rPr>
          <w:rFonts w:cs="Times New Roman"/>
          <w:szCs w:val="22"/>
          <w:lang w:val="es-ES_tradnl"/>
        </w:rPr>
        <w:t>puede</w:t>
      </w:r>
      <w:r w:rsidRPr="00C96C4D">
        <w:rPr>
          <w:rFonts w:cs="Times New Roman"/>
          <w:szCs w:val="22"/>
          <w:lang w:val="es-ES_tradnl"/>
        </w:rPr>
        <w:t xml:space="preserve"> elegir aquellas que son apropiadas para las capacidades de los estudiantes y el objetivo de un curso. Al mismo tiempo, los datos están abiertos a la interpretación y por lo tanto no hay necesariamente respuestas correctas o incorrectas. La tarea de los estudiantes es analizar los datos disponibles, interpretarlos y hacer un argumento plausible para sus resultados. Para la evaluación de los resultados, a continuación se dan ejemplos de los posibles resultados de un análisis.</w:t>
      </w:r>
    </w:p>
    <w:p w14:paraId="20C1E129" w14:textId="77777777" w:rsidR="00C96C4D" w:rsidRPr="00C96C4D" w:rsidRDefault="00C96C4D" w:rsidP="00450384">
      <w:pPr>
        <w:jc w:val="both"/>
        <w:rPr>
          <w:rFonts w:cs="Times New Roman"/>
          <w:szCs w:val="22"/>
          <w:lang w:val="es-ES_tradnl"/>
        </w:rPr>
      </w:pPr>
    </w:p>
    <w:p w14:paraId="48E7AA46" w14:textId="77777777" w:rsidR="00C96C4D" w:rsidRPr="00C96C4D" w:rsidRDefault="00C96C4D" w:rsidP="00450384">
      <w:pPr>
        <w:jc w:val="both"/>
        <w:rPr>
          <w:rFonts w:cs="Times New Roman"/>
          <w:szCs w:val="22"/>
          <w:lang w:val="es-ES_tradnl"/>
        </w:rPr>
      </w:pPr>
      <w:r w:rsidRPr="00C96C4D">
        <w:rPr>
          <w:rFonts w:cs="Times New Roman"/>
          <w:szCs w:val="22"/>
          <w:lang w:val="es-ES_tradnl"/>
        </w:rPr>
        <w:t>Las tareas centrales para los estudiantes son:</w:t>
      </w:r>
    </w:p>
    <w:p w14:paraId="7A7C2B19" w14:textId="77777777" w:rsidR="00C96C4D" w:rsidRPr="00C96C4D" w:rsidRDefault="00C96C4D" w:rsidP="00450384">
      <w:pPr>
        <w:jc w:val="both"/>
        <w:rPr>
          <w:rFonts w:cs="Times New Roman"/>
          <w:szCs w:val="22"/>
          <w:lang w:val="es-ES_tradnl"/>
        </w:rPr>
      </w:pPr>
      <w:r w:rsidRPr="00C96C4D">
        <w:rPr>
          <w:rFonts w:cs="Times New Roman"/>
          <w:szCs w:val="22"/>
          <w:lang w:val="es-ES_tradnl"/>
        </w:rPr>
        <w:t>- visualización de los datos medidos,</w:t>
      </w:r>
    </w:p>
    <w:p w14:paraId="088E5EF6" w14:textId="77777777" w:rsidR="00C96C4D" w:rsidRPr="00C96C4D" w:rsidRDefault="00C96C4D" w:rsidP="00450384">
      <w:pPr>
        <w:jc w:val="both"/>
        <w:rPr>
          <w:rFonts w:cs="Times New Roman"/>
          <w:szCs w:val="22"/>
          <w:lang w:val="es-ES_tradnl"/>
        </w:rPr>
      </w:pPr>
      <w:r w:rsidRPr="00C96C4D">
        <w:rPr>
          <w:rFonts w:cs="Times New Roman"/>
          <w:szCs w:val="22"/>
          <w:lang w:val="es-ES_tradnl"/>
        </w:rPr>
        <w:t>- descripción de los resultados,</w:t>
      </w:r>
    </w:p>
    <w:p w14:paraId="58DDC707" w14:textId="77777777" w:rsidR="00C96C4D" w:rsidRPr="00C96C4D" w:rsidRDefault="00C96C4D" w:rsidP="00450384">
      <w:pPr>
        <w:jc w:val="both"/>
        <w:rPr>
          <w:rFonts w:cs="Times New Roman"/>
          <w:szCs w:val="22"/>
          <w:lang w:val="es-ES_tradnl"/>
        </w:rPr>
      </w:pPr>
      <w:r w:rsidRPr="00C96C4D">
        <w:rPr>
          <w:rFonts w:cs="Times New Roman"/>
          <w:szCs w:val="22"/>
          <w:lang w:val="es-ES_tradnl"/>
        </w:rPr>
        <w:t>- interpretación y discusión de sus conclusiones.</w:t>
      </w:r>
    </w:p>
    <w:p w14:paraId="4F293235" w14:textId="77777777" w:rsidR="00C96C4D" w:rsidRPr="00C96C4D" w:rsidRDefault="00C96C4D" w:rsidP="00450384">
      <w:pPr>
        <w:jc w:val="both"/>
        <w:rPr>
          <w:rFonts w:cs="Times New Roman"/>
          <w:szCs w:val="22"/>
          <w:lang w:val="es-ES_tradnl"/>
        </w:rPr>
      </w:pPr>
    </w:p>
    <w:p w14:paraId="65C6399D" w14:textId="3AE81F80" w:rsidR="00C96C4D" w:rsidRDefault="00C96C4D" w:rsidP="00450384">
      <w:pPr>
        <w:jc w:val="both"/>
        <w:rPr>
          <w:rFonts w:cs="Times New Roman"/>
          <w:szCs w:val="22"/>
          <w:lang w:val="es-ES_tradnl"/>
        </w:rPr>
      </w:pPr>
      <w:r w:rsidRPr="00C96C4D">
        <w:rPr>
          <w:rFonts w:cs="Times New Roman"/>
          <w:szCs w:val="22"/>
          <w:lang w:val="es-ES_tradnl"/>
        </w:rPr>
        <w:t>Para la visualización, se proporcionan archivos de datos en formato LibreOffice y OpenOffice (.odt-files) y en formato Excel (.xlsx). Si los estudiantes no están familiarizados con la elaboración de gráficos en un software de hoja de cálculo, se pueden consultar en la web numerosos tutoriales (o videotutoriales) para los diferentes paquetes de software.</w:t>
      </w:r>
    </w:p>
    <w:p w14:paraId="760D559A" w14:textId="77DA7805" w:rsidR="00450384" w:rsidRDefault="00450384" w:rsidP="00450384">
      <w:pPr>
        <w:jc w:val="both"/>
        <w:rPr>
          <w:rFonts w:cs="Times New Roman"/>
          <w:szCs w:val="22"/>
          <w:lang w:val="es-ES_tradnl"/>
        </w:rPr>
      </w:pPr>
    </w:p>
    <w:p w14:paraId="133B5D0B" w14:textId="14BEAD11" w:rsidR="00450384" w:rsidRDefault="00450384" w:rsidP="00450384">
      <w:pPr>
        <w:jc w:val="both"/>
        <w:rPr>
          <w:rFonts w:cs="Times New Roman"/>
          <w:szCs w:val="22"/>
          <w:lang w:val="es-ES_tradnl"/>
        </w:rPr>
      </w:pPr>
    </w:p>
    <w:p w14:paraId="72022BE8" w14:textId="28BE92D8" w:rsidR="00450384" w:rsidRDefault="00450384" w:rsidP="00450384">
      <w:pPr>
        <w:jc w:val="both"/>
        <w:rPr>
          <w:rFonts w:cs="Times New Roman"/>
          <w:szCs w:val="22"/>
          <w:lang w:val="es-ES_tradnl"/>
        </w:rPr>
      </w:pPr>
    </w:p>
    <w:p w14:paraId="32143FC3" w14:textId="0F5A9841" w:rsidR="00450384" w:rsidRDefault="00450384" w:rsidP="00450384">
      <w:pPr>
        <w:jc w:val="both"/>
        <w:rPr>
          <w:rFonts w:cs="Times New Roman"/>
          <w:szCs w:val="22"/>
          <w:lang w:val="es-ES_tradnl"/>
        </w:rPr>
      </w:pPr>
    </w:p>
    <w:p w14:paraId="218F9FCD" w14:textId="77777777" w:rsidR="00450384" w:rsidRPr="00C96C4D" w:rsidRDefault="00450384" w:rsidP="00450384">
      <w:pPr>
        <w:jc w:val="both"/>
        <w:rPr>
          <w:rFonts w:cs="Times New Roman"/>
          <w:szCs w:val="22"/>
          <w:lang w:val="es-ES_tradnl"/>
        </w:rPr>
      </w:pPr>
    </w:p>
    <w:p w14:paraId="7AFE7388" w14:textId="32C3033A" w:rsidR="00FA777B" w:rsidRPr="009A07CA" w:rsidRDefault="00450384" w:rsidP="00E138BB">
      <w:pPr>
        <w:pStyle w:val="Titolo1"/>
        <w:rPr>
          <w:lang w:val="en-GB"/>
        </w:rPr>
      </w:pPr>
      <w:bookmarkStart w:id="2" w:name="_Toc46485856"/>
      <w:proofErr w:type="spellStart"/>
      <w:r>
        <w:rPr>
          <w:lang w:val="en-GB"/>
        </w:rPr>
        <w:lastRenderedPageBreak/>
        <w:t>Antecedentes</w:t>
      </w:r>
      <w:bookmarkEnd w:id="2"/>
      <w:proofErr w:type="spellEnd"/>
    </w:p>
    <w:p w14:paraId="3E2755A4" w14:textId="77777777" w:rsidR="00F82BD9" w:rsidRPr="009A07CA" w:rsidRDefault="00F82BD9" w:rsidP="00C05843">
      <w:pPr>
        <w:jc w:val="both"/>
        <w:rPr>
          <w:rFonts w:cs="Times New Roman"/>
          <w:szCs w:val="22"/>
          <w:lang w:val="en-GB"/>
        </w:rPr>
      </w:pPr>
    </w:p>
    <w:p w14:paraId="6FCB6545" w14:textId="394AC99A" w:rsidR="00661922" w:rsidRPr="009A07CA" w:rsidRDefault="00450384" w:rsidP="00E138BB">
      <w:pPr>
        <w:pStyle w:val="Titolo2"/>
        <w:rPr>
          <w:lang w:val="en-GB"/>
        </w:rPr>
      </w:pPr>
      <w:bookmarkStart w:id="3" w:name="_Toc46485857"/>
      <w:r>
        <w:rPr>
          <w:lang w:val="en-GB"/>
        </w:rPr>
        <w:t>Marco Experimental</w:t>
      </w:r>
      <w:bookmarkEnd w:id="3"/>
    </w:p>
    <w:p w14:paraId="68F90AAA" w14:textId="77777777" w:rsidR="00661922" w:rsidRPr="009A07CA" w:rsidRDefault="00661922" w:rsidP="00661922">
      <w:pPr>
        <w:jc w:val="both"/>
        <w:rPr>
          <w:rFonts w:cs="Times New Roman"/>
          <w:szCs w:val="22"/>
          <w:lang w:val="en-GB"/>
        </w:rPr>
      </w:pPr>
    </w:p>
    <w:p w14:paraId="0C69BA6C" w14:textId="77777777" w:rsidR="00450384" w:rsidRPr="00450384" w:rsidRDefault="00450384" w:rsidP="00450384">
      <w:pPr>
        <w:jc w:val="both"/>
        <w:rPr>
          <w:rFonts w:cs="Times New Roman"/>
          <w:szCs w:val="22"/>
          <w:lang w:val="es-ES_tradnl"/>
        </w:rPr>
      </w:pPr>
      <w:r w:rsidRPr="00450384">
        <w:rPr>
          <w:rFonts w:cs="Times New Roman"/>
          <w:szCs w:val="22"/>
          <w:lang w:val="es-ES_tradnl"/>
        </w:rPr>
        <w:t>Los datos utilizados aquí son de un proyecto estudiantil que tuvo lugar durante 10 semanas consecutivas en la primavera (del 26 de marzo al 28 de mayo) de 2018. El lugar fue un muelle en las afueras del Centro de Investigación Oceánica GEOMAR Helmholtz en Kiel, Alemania. La construcción de los discos, así como la recuperación y el análisis fueron realizados por los estudiantes.</w:t>
      </w:r>
    </w:p>
    <w:p w14:paraId="4F2178FB" w14:textId="77777777" w:rsidR="00450384" w:rsidRPr="00450384" w:rsidRDefault="00450384" w:rsidP="00450384">
      <w:pPr>
        <w:jc w:val="both"/>
        <w:rPr>
          <w:rFonts w:cs="Times New Roman"/>
          <w:szCs w:val="22"/>
          <w:lang w:val="es-ES_tradnl"/>
        </w:rPr>
      </w:pPr>
    </w:p>
    <w:p w14:paraId="522B146B" w14:textId="77777777" w:rsidR="00450384" w:rsidRPr="00450384" w:rsidRDefault="00450384" w:rsidP="00450384">
      <w:pPr>
        <w:jc w:val="both"/>
        <w:rPr>
          <w:rFonts w:cs="Times New Roman"/>
          <w:szCs w:val="22"/>
          <w:lang w:val="es-ES_tradnl"/>
        </w:rPr>
      </w:pPr>
      <w:r w:rsidRPr="00450384">
        <w:rPr>
          <w:rFonts w:cs="Times New Roman"/>
          <w:szCs w:val="22"/>
          <w:lang w:val="es-ES_tradnl"/>
        </w:rPr>
        <w:t xml:space="preserve">El marco temporal del experimento fue elegido para ajustarse al horario de esa escuela en particular, pero también teniendo en cuenta las condiciones ambientales: en latitudes más altas, los despliegues invernales no suelen ser aconsejables, ya que no se instalarán organismos en los discos, o muy pocos. Los despliegues de verano son más interesantes y los proyectos durante este tiempo pueden ser más cortos. Según las especies autóctonas que se encuentren en la zona, la mayoría de los organismos desovan a finales de la primavera o principios del verano, es decir, tan pronto como se alcanza la temperatura requerida y hay suficiente alimento disponible para las larvas que se alimentan. </w:t>
      </w:r>
    </w:p>
    <w:p w14:paraId="59BB218A" w14:textId="77777777" w:rsidR="00450384" w:rsidRPr="00450384" w:rsidRDefault="00450384" w:rsidP="00450384">
      <w:pPr>
        <w:jc w:val="both"/>
        <w:rPr>
          <w:rFonts w:cs="Times New Roman"/>
          <w:szCs w:val="22"/>
          <w:lang w:val="es-ES_tradnl"/>
        </w:rPr>
      </w:pPr>
    </w:p>
    <w:p w14:paraId="7B028EB6" w14:textId="4312017A" w:rsidR="00450384" w:rsidRPr="00450384" w:rsidRDefault="00450384" w:rsidP="00450384">
      <w:pPr>
        <w:jc w:val="both"/>
        <w:rPr>
          <w:rFonts w:cs="Times New Roman"/>
          <w:szCs w:val="22"/>
          <w:lang w:val="es-ES_tradnl"/>
        </w:rPr>
      </w:pPr>
      <w:r w:rsidRPr="00450384">
        <w:rPr>
          <w:rFonts w:cs="Times New Roman"/>
          <w:szCs w:val="22"/>
          <w:lang w:val="es-ES_tradnl"/>
        </w:rPr>
        <w:t xml:space="preserve">El procedimiento experimental descrito en la hoja de trabajo del estudiante es una variación del enfoque VIRTUE-s (véase </w:t>
      </w:r>
      <w:r>
        <w:rPr>
          <w:rFonts w:cs="Times New Roman"/>
          <w:szCs w:val="22"/>
          <w:lang w:val="es-ES_tradnl"/>
        </w:rPr>
        <w:fldChar w:fldCharType="begin"/>
      </w:r>
      <w:r>
        <w:rPr>
          <w:rFonts w:cs="Times New Roman"/>
          <w:szCs w:val="22"/>
          <w:lang w:val="es-ES_tradnl"/>
        </w:rPr>
        <w:instrText xml:space="preserve"> HYPERLINK "</w:instrText>
      </w:r>
      <w:r w:rsidRPr="00450384">
        <w:rPr>
          <w:rFonts w:cs="Times New Roman"/>
          <w:szCs w:val="22"/>
          <w:lang w:val="es-ES_tradnl"/>
        </w:rPr>
        <w:instrText>https://virtue-s.eu/</w:instrText>
      </w:r>
      <w:r>
        <w:rPr>
          <w:rFonts w:cs="Times New Roman"/>
          <w:szCs w:val="22"/>
          <w:lang w:val="es-ES_tradnl"/>
        </w:rPr>
        <w:instrText xml:space="preserve">" </w:instrText>
      </w:r>
      <w:r>
        <w:rPr>
          <w:rFonts w:cs="Times New Roman"/>
          <w:szCs w:val="22"/>
          <w:lang w:val="es-ES_tradnl"/>
        </w:rPr>
        <w:fldChar w:fldCharType="separate"/>
      </w:r>
      <w:r w:rsidRPr="00AA56AC">
        <w:rPr>
          <w:rStyle w:val="Collegamentoipertestuale"/>
          <w:rFonts w:cs="Times New Roman"/>
          <w:szCs w:val="22"/>
          <w:lang w:val="es-ES_tradnl"/>
        </w:rPr>
        <w:t>https://virtue-s.eu/</w:t>
      </w:r>
      <w:r>
        <w:rPr>
          <w:rFonts w:cs="Times New Roman"/>
          <w:szCs w:val="22"/>
          <w:lang w:val="es-ES_tradnl"/>
        </w:rPr>
        <w:fldChar w:fldCharType="end"/>
      </w:r>
      <w:r>
        <w:rPr>
          <w:rFonts w:cs="Times New Roman"/>
          <w:szCs w:val="22"/>
          <w:lang w:val="es-ES_tradnl"/>
        </w:rPr>
        <w:t xml:space="preserve"> </w:t>
      </w:r>
      <w:r w:rsidRPr="00450384">
        <w:rPr>
          <w:rFonts w:cs="Times New Roman"/>
          <w:szCs w:val="22"/>
          <w:lang w:val="es-ES_tradnl"/>
        </w:rPr>
        <w:t xml:space="preserve"> para más detalles).</w:t>
      </w:r>
    </w:p>
    <w:p w14:paraId="2C29C551" w14:textId="77777777" w:rsidR="00450384" w:rsidRPr="00450384" w:rsidRDefault="00450384" w:rsidP="00450384">
      <w:pPr>
        <w:jc w:val="both"/>
        <w:rPr>
          <w:rFonts w:cs="Times New Roman"/>
          <w:szCs w:val="22"/>
          <w:lang w:val="es-ES_tradnl"/>
        </w:rPr>
      </w:pPr>
    </w:p>
    <w:p w14:paraId="59838F2A" w14:textId="7C1ED090" w:rsidR="00450384" w:rsidRPr="00450384" w:rsidRDefault="00450384" w:rsidP="00450384">
      <w:pPr>
        <w:jc w:val="both"/>
        <w:rPr>
          <w:rFonts w:cs="Times New Roman"/>
          <w:szCs w:val="22"/>
          <w:lang w:val="es-ES_tradnl"/>
        </w:rPr>
      </w:pPr>
      <w:r w:rsidRPr="00450384">
        <w:rPr>
          <w:rFonts w:cs="Times New Roman"/>
          <w:szCs w:val="22"/>
          <w:lang w:val="es-ES_tradnl"/>
        </w:rPr>
        <w:t xml:space="preserve">Cabe </w:t>
      </w:r>
      <w:r>
        <w:rPr>
          <w:rFonts w:cs="Times New Roman"/>
          <w:szCs w:val="22"/>
          <w:lang w:val="es-ES_tradnl"/>
        </w:rPr>
        <w:t>destacar</w:t>
      </w:r>
      <w:r w:rsidRPr="00450384">
        <w:rPr>
          <w:rFonts w:cs="Times New Roman"/>
          <w:szCs w:val="22"/>
          <w:lang w:val="es-ES_tradnl"/>
        </w:rPr>
        <w:t xml:space="preserve"> una vez más que el diseño de este experimento se adaptó al horario de la escuela y al tiempo que los estudiantes pudieron dedicar al proyecto. La forma sencilla de examinar la sucesión en los discos habría sido</w:t>
      </w:r>
    </w:p>
    <w:p w14:paraId="271816D3" w14:textId="7B3EBB26" w:rsidR="00450384" w:rsidRPr="00450384" w:rsidRDefault="00450384" w:rsidP="00450384">
      <w:pPr>
        <w:jc w:val="both"/>
        <w:rPr>
          <w:rFonts w:cs="Times New Roman"/>
          <w:szCs w:val="22"/>
          <w:lang w:val="es-ES_tradnl"/>
        </w:rPr>
      </w:pPr>
      <w:r w:rsidRPr="00450384">
        <w:rPr>
          <w:rFonts w:cs="Times New Roman"/>
          <w:szCs w:val="22"/>
          <w:lang w:val="es-ES_tradnl"/>
        </w:rPr>
        <w:t>- Poner un (</w:t>
      </w:r>
      <w:r>
        <w:rPr>
          <w:rFonts w:cs="Times New Roman"/>
          <w:szCs w:val="22"/>
          <w:lang w:val="es-ES_tradnl"/>
        </w:rPr>
        <w:t xml:space="preserve">o </w:t>
      </w:r>
      <w:r w:rsidRPr="00450384">
        <w:rPr>
          <w:rFonts w:cs="Times New Roman"/>
          <w:szCs w:val="22"/>
          <w:lang w:val="es-ES_tradnl"/>
        </w:rPr>
        <w:t>mejor: varios) discos en el agua a principios de la primavera, luego examinarlos cada semana por un período de 10 semanas para ver qué crecimiento adicional ha ocurrido en la semana anterior, y volver a ponerlos en el agua hasta la semana siguiente. (Nótese, sin embargo, que esto es bastante difícil sin dañar el crecimiento de los discos). O:</w:t>
      </w:r>
    </w:p>
    <w:p w14:paraId="62306AF3" w14:textId="77777777" w:rsidR="00450384" w:rsidRPr="00450384" w:rsidRDefault="00450384" w:rsidP="00450384">
      <w:pPr>
        <w:jc w:val="both"/>
        <w:rPr>
          <w:rFonts w:cs="Times New Roman"/>
          <w:szCs w:val="22"/>
          <w:lang w:val="es-ES_tradnl"/>
        </w:rPr>
      </w:pPr>
      <w:r w:rsidRPr="00450384">
        <w:rPr>
          <w:rFonts w:cs="Times New Roman"/>
          <w:szCs w:val="22"/>
          <w:lang w:val="es-ES_tradnl"/>
        </w:rPr>
        <w:t>- desplegar 10 discos al mismo tiempo a principios de la primavera y recuperar y examinar uno de ellos cada semana.</w:t>
      </w:r>
    </w:p>
    <w:p w14:paraId="7683E55C" w14:textId="77777777" w:rsidR="00450384" w:rsidRPr="00450384" w:rsidRDefault="00450384" w:rsidP="00450384">
      <w:pPr>
        <w:jc w:val="both"/>
        <w:rPr>
          <w:rFonts w:cs="Times New Roman"/>
          <w:szCs w:val="22"/>
          <w:lang w:val="es-ES_tradnl"/>
        </w:rPr>
      </w:pPr>
    </w:p>
    <w:p w14:paraId="3D02E8A4" w14:textId="77777777" w:rsidR="00450384" w:rsidRPr="00450384" w:rsidRDefault="00450384" w:rsidP="00450384">
      <w:pPr>
        <w:jc w:val="both"/>
        <w:rPr>
          <w:rFonts w:cs="Times New Roman"/>
          <w:szCs w:val="22"/>
          <w:lang w:val="es-ES_tradnl"/>
        </w:rPr>
      </w:pPr>
      <w:r w:rsidRPr="00450384">
        <w:rPr>
          <w:rFonts w:cs="Times New Roman"/>
          <w:szCs w:val="22"/>
          <w:lang w:val="es-ES_tradnl"/>
        </w:rPr>
        <w:t>Como era mucho más fácil para la escuela hacer que toda la clase examinara todos los discos juntos en un solo día, se eligió un "enfoque inverso", donde se desplegó un disco cada semana y después de 10 semanas todos los discos fueron recuperados y analizados al mismo tiempo.</w:t>
      </w:r>
    </w:p>
    <w:p w14:paraId="33A3BCE9" w14:textId="77777777" w:rsidR="00450384" w:rsidRPr="00450384" w:rsidRDefault="00450384" w:rsidP="00450384">
      <w:pPr>
        <w:jc w:val="both"/>
        <w:rPr>
          <w:rFonts w:cs="Times New Roman"/>
          <w:szCs w:val="22"/>
          <w:lang w:val="es-ES_tradnl"/>
        </w:rPr>
      </w:pPr>
    </w:p>
    <w:p w14:paraId="2B930E9D" w14:textId="77777777" w:rsidR="00450384" w:rsidRPr="00450384" w:rsidRDefault="00450384" w:rsidP="00450384">
      <w:pPr>
        <w:jc w:val="both"/>
        <w:rPr>
          <w:rFonts w:cs="Times New Roman"/>
          <w:szCs w:val="22"/>
          <w:lang w:val="es-ES_tradnl"/>
        </w:rPr>
      </w:pPr>
      <w:r w:rsidRPr="00450384">
        <w:rPr>
          <w:rFonts w:cs="Times New Roman"/>
          <w:szCs w:val="22"/>
          <w:lang w:val="es-ES_tradnl"/>
        </w:rPr>
        <w:t>Esto, sin embargo, tiene implicaciones para la interpretación de los resultados, que abordaremos a continuación.</w:t>
      </w:r>
    </w:p>
    <w:p w14:paraId="43A459F4" w14:textId="77777777" w:rsidR="00450384" w:rsidRPr="00450384" w:rsidRDefault="00450384" w:rsidP="00450384">
      <w:pPr>
        <w:jc w:val="both"/>
        <w:rPr>
          <w:rFonts w:cs="Times New Roman"/>
          <w:szCs w:val="22"/>
          <w:lang w:val="es-ES_tradnl"/>
        </w:rPr>
      </w:pPr>
    </w:p>
    <w:p w14:paraId="131BB2F8" w14:textId="77777777" w:rsidR="00450384" w:rsidRPr="00450384" w:rsidRDefault="00450384" w:rsidP="00450384">
      <w:pPr>
        <w:jc w:val="both"/>
        <w:rPr>
          <w:rFonts w:cs="Times New Roman"/>
          <w:szCs w:val="22"/>
          <w:lang w:val="es-ES_tradnl"/>
        </w:rPr>
      </w:pPr>
    </w:p>
    <w:p w14:paraId="472BF49F" w14:textId="306984BC" w:rsidR="00BF2E7B" w:rsidRPr="009A07CA" w:rsidRDefault="00BF2E7B" w:rsidP="00245316">
      <w:pPr>
        <w:pStyle w:val="Titolo2"/>
        <w:rPr>
          <w:lang w:val="en-GB"/>
        </w:rPr>
      </w:pPr>
      <w:bookmarkStart w:id="4" w:name="_Toc46485858"/>
      <w:proofErr w:type="spellStart"/>
      <w:r w:rsidRPr="009A07CA">
        <w:rPr>
          <w:lang w:val="en-GB"/>
        </w:rPr>
        <w:t>T</w:t>
      </w:r>
      <w:r w:rsidR="00450384">
        <w:rPr>
          <w:lang w:val="en-GB"/>
        </w:rPr>
        <w:t>emarios</w:t>
      </w:r>
      <w:bookmarkEnd w:id="4"/>
      <w:proofErr w:type="spellEnd"/>
    </w:p>
    <w:p w14:paraId="7C5455CB" w14:textId="77777777" w:rsidR="00BF2E7B" w:rsidRPr="009A07CA" w:rsidRDefault="00BF2E7B" w:rsidP="00BF2E7B">
      <w:pPr>
        <w:jc w:val="both"/>
        <w:rPr>
          <w:rFonts w:cs="Times New Roman"/>
          <w:szCs w:val="22"/>
          <w:lang w:val="en-GB"/>
        </w:rPr>
      </w:pPr>
    </w:p>
    <w:p w14:paraId="328F5FB5" w14:textId="77777777" w:rsidR="00450384" w:rsidRPr="00450384" w:rsidRDefault="00450384" w:rsidP="00450384">
      <w:pPr>
        <w:jc w:val="both"/>
        <w:rPr>
          <w:rFonts w:cs="Times New Roman"/>
          <w:szCs w:val="22"/>
          <w:lang w:val="es-ES_tradnl"/>
        </w:rPr>
      </w:pPr>
      <w:r w:rsidRPr="00450384">
        <w:rPr>
          <w:rFonts w:cs="Times New Roman"/>
          <w:szCs w:val="22"/>
          <w:lang w:val="es-ES_tradnl"/>
        </w:rPr>
        <w:t xml:space="preserve">Dependiendo de la configuración, con este tipo de método se pueden abordar una serie de temas ecológicos diferentes. </w:t>
      </w:r>
    </w:p>
    <w:p w14:paraId="4157800A" w14:textId="77777777" w:rsidR="00450384" w:rsidRPr="00450384" w:rsidRDefault="00450384" w:rsidP="00450384">
      <w:pPr>
        <w:jc w:val="both"/>
        <w:rPr>
          <w:rFonts w:cs="Times New Roman"/>
          <w:szCs w:val="22"/>
          <w:lang w:val="es-ES_tradnl"/>
        </w:rPr>
      </w:pPr>
      <w:r w:rsidRPr="00450384">
        <w:rPr>
          <w:rFonts w:cs="Times New Roman"/>
          <w:szCs w:val="22"/>
          <w:lang w:val="es-ES_tradnl"/>
        </w:rPr>
        <w:t>(Los aspectos considerados en esta hoja de trabajo se destacan en negrita).</w:t>
      </w:r>
    </w:p>
    <w:p w14:paraId="54D7DEF1" w14:textId="77777777" w:rsidR="00450384" w:rsidRPr="00450384" w:rsidRDefault="00450384" w:rsidP="00450384">
      <w:pPr>
        <w:jc w:val="both"/>
        <w:rPr>
          <w:rFonts w:cs="Times New Roman"/>
          <w:szCs w:val="22"/>
          <w:lang w:val="es-ES_tradnl"/>
        </w:rPr>
      </w:pPr>
    </w:p>
    <w:p w14:paraId="2DB8520C" w14:textId="13305AC6" w:rsidR="00450384" w:rsidRPr="00450384" w:rsidRDefault="00450384" w:rsidP="00450384">
      <w:pPr>
        <w:pStyle w:val="Paragrafoelenco"/>
        <w:numPr>
          <w:ilvl w:val="0"/>
          <w:numId w:val="42"/>
        </w:numPr>
        <w:jc w:val="both"/>
        <w:rPr>
          <w:rFonts w:cs="Times New Roman"/>
          <w:szCs w:val="22"/>
          <w:lang w:val="es-ES_tradnl"/>
        </w:rPr>
      </w:pPr>
      <w:r w:rsidRPr="00450384">
        <w:rPr>
          <w:rFonts w:cs="Times New Roman"/>
          <w:szCs w:val="22"/>
          <w:lang w:val="es-ES_tradnl"/>
        </w:rPr>
        <w:t>Diferencias y similitudes de la sucesión ecológica entre los medios terrestres y acuáticos.</w:t>
      </w:r>
    </w:p>
    <w:p w14:paraId="4AF666C6" w14:textId="77777777" w:rsidR="00450384" w:rsidRPr="00450384" w:rsidRDefault="00450384" w:rsidP="00450384">
      <w:pPr>
        <w:pStyle w:val="Paragrafoelenco"/>
        <w:numPr>
          <w:ilvl w:val="0"/>
          <w:numId w:val="42"/>
        </w:numPr>
        <w:jc w:val="both"/>
        <w:rPr>
          <w:rFonts w:cs="Times New Roman"/>
          <w:szCs w:val="22"/>
          <w:lang w:val="es-ES_tradnl"/>
        </w:rPr>
      </w:pPr>
      <w:r w:rsidRPr="00450384">
        <w:rPr>
          <w:rFonts w:cs="Times New Roman"/>
          <w:b/>
          <w:bCs/>
          <w:szCs w:val="22"/>
          <w:lang w:val="es-ES_tradnl"/>
        </w:rPr>
        <w:t>Comparación del reclutamiento de primavera, verano y otoño.</w:t>
      </w:r>
    </w:p>
    <w:p w14:paraId="72BE82C2" w14:textId="77777777" w:rsidR="00450384" w:rsidRPr="00450384" w:rsidRDefault="00450384" w:rsidP="00450384">
      <w:pPr>
        <w:pStyle w:val="Paragrafoelenco"/>
        <w:numPr>
          <w:ilvl w:val="0"/>
          <w:numId w:val="42"/>
        </w:numPr>
        <w:jc w:val="both"/>
        <w:rPr>
          <w:rFonts w:cs="Times New Roman"/>
          <w:szCs w:val="22"/>
          <w:lang w:val="es-ES_tradnl"/>
        </w:rPr>
      </w:pPr>
      <w:r w:rsidRPr="00450384">
        <w:rPr>
          <w:rFonts w:cs="Times New Roman"/>
          <w:b/>
          <w:bCs/>
          <w:szCs w:val="22"/>
          <w:lang w:val="es-ES_tradnl"/>
        </w:rPr>
        <w:t>Efectos de la disponibilidad de luz en la estructura de la comunidad.</w:t>
      </w:r>
    </w:p>
    <w:p w14:paraId="0C8EB3B3" w14:textId="77777777" w:rsidR="00450384" w:rsidRDefault="00450384" w:rsidP="00450384">
      <w:pPr>
        <w:pStyle w:val="Paragrafoelenco"/>
        <w:numPr>
          <w:ilvl w:val="0"/>
          <w:numId w:val="42"/>
        </w:numPr>
        <w:jc w:val="both"/>
        <w:rPr>
          <w:rFonts w:cs="Times New Roman"/>
          <w:szCs w:val="22"/>
          <w:lang w:val="es-ES_tradnl"/>
        </w:rPr>
      </w:pPr>
      <w:r w:rsidRPr="00450384">
        <w:rPr>
          <w:rFonts w:cs="Times New Roman"/>
          <w:b/>
          <w:bCs/>
          <w:szCs w:val="22"/>
          <w:lang w:val="es-ES_tradnl"/>
        </w:rPr>
        <w:t>Desarrollo de la diversidad de especies con el tiempo</w:t>
      </w:r>
      <w:r w:rsidRPr="00450384">
        <w:rPr>
          <w:rFonts w:cs="Times New Roman"/>
          <w:szCs w:val="22"/>
          <w:lang w:val="es-ES_tradnl"/>
        </w:rPr>
        <w:t>.</w:t>
      </w:r>
    </w:p>
    <w:p w14:paraId="36807314" w14:textId="77777777" w:rsidR="00450384" w:rsidRDefault="00450384" w:rsidP="00450384">
      <w:pPr>
        <w:pStyle w:val="Paragrafoelenco"/>
        <w:numPr>
          <w:ilvl w:val="0"/>
          <w:numId w:val="42"/>
        </w:numPr>
        <w:jc w:val="both"/>
        <w:rPr>
          <w:rFonts w:cs="Times New Roman"/>
          <w:szCs w:val="22"/>
          <w:lang w:val="es-ES_tradnl"/>
        </w:rPr>
      </w:pPr>
      <w:r w:rsidRPr="00450384">
        <w:rPr>
          <w:rFonts w:cs="Times New Roman"/>
          <w:szCs w:val="22"/>
          <w:lang w:val="es-ES_tradnl"/>
        </w:rPr>
        <w:t>Cambios en la estructura de la comunidad con el tiempo.</w:t>
      </w:r>
    </w:p>
    <w:p w14:paraId="6EABE1A9" w14:textId="77777777" w:rsidR="00450384" w:rsidRDefault="00450384" w:rsidP="00450384">
      <w:pPr>
        <w:pStyle w:val="Paragrafoelenco"/>
        <w:numPr>
          <w:ilvl w:val="0"/>
          <w:numId w:val="42"/>
        </w:numPr>
        <w:jc w:val="both"/>
        <w:rPr>
          <w:rFonts w:cs="Times New Roman"/>
          <w:szCs w:val="22"/>
          <w:lang w:val="es-ES_tradnl"/>
        </w:rPr>
      </w:pPr>
      <w:r w:rsidRPr="00450384">
        <w:rPr>
          <w:rFonts w:cs="Times New Roman"/>
          <w:szCs w:val="22"/>
          <w:lang w:val="es-ES_tradnl"/>
        </w:rPr>
        <w:t>Comparación de la sucesión en dos lugares acuáticos diferentes.</w:t>
      </w:r>
    </w:p>
    <w:p w14:paraId="38F83CAD" w14:textId="77777777" w:rsidR="00450384" w:rsidRPr="00450384" w:rsidRDefault="00450384" w:rsidP="00450384">
      <w:pPr>
        <w:pStyle w:val="Paragrafoelenco"/>
        <w:numPr>
          <w:ilvl w:val="0"/>
          <w:numId w:val="42"/>
        </w:numPr>
        <w:jc w:val="both"/>
        <w:rPr>
          <w:rFonts w:cs="Times New Roman"/>
          <w:szCs w:val="22"/>
          <w:lang w:val="es-ES_tradnl"/>
        </w:rPr>
      </w:pPr>
      <w:proofErr w:type="spellStart"/>
      <w:r w:rsidRPr="00450384">
        <w:rPr>
          <w:rFonts w:cs="Times New Roman"/>
          <w:szCs w:val="22"/>
          <w:lang w:val="en-GB"/>
        </w:rPr>
        <w:t>Fenología</w:t>
      </w:r>
      <w:proofErr w:type="spellEnd"/>
      <w:r w:rsidRPr="00450384">
        <w:rPr>
          <w:rFonts w:cs="Times New Roman"/>
          <w:szCs w:val="22"/>
          <w:lang w:val="en-GB"/>
        </w:rPr>
        <w:t xml:space="preserve"> vs. </w:t>
      </w:r>
      <w:proofErr w:type="spellStart"/>
      <w:r w:rsidRPr="00450384">
        <w:rPr>
          <w:rFonts w:cs="Times New Roman"/>
          <w:szCs w:val="22"/>
          <w:lang w:val="en-GB"/>
        </w:rPr>
        <w:t>Sucesión</w:t>
      </w:r>
      <w:proofErr w:type="spellEnd"/>
      <w:r w:rsidRPr="00450384">
        <w:rPr>
          <w:rFonts w:cs="Times New Roman"/>
          <w:szCs w:val="22"/>
          <w:lang w:val="en-GB"/>
        </w:rPr>
        <w:t>.</w:t>
      </w:r>
    </w:p>
    <w:p w14:paraId="52D11317" w14:textId="2356188A" w:rsidR="007974AE" w:rsidRPr="00450384" w:rsidRDefault="00450384" w:rsidP="00450384">
      <w:pPr>
        <w:pStyle w:val="Paragrafoelenco"/>
        <w:numPr>
          <w:ilvl w:val="0"/>
          <w:numId w:val="42"/>
        </w:numPr>
        <w:jc w:val="both"/>
        <w:rPr>
          <w:rFonts w:cs="Times New Roman"/>
          <w:szCs w:val="22"/>
          <w:lang w:val="es-ES_tradnl"/>
        </w:rPr>
      </w:pPr>
      <w:proofErr w:type="spellStart"/>
      <w:r w:rsidRPr="00450384">
        <w:rPr>
          <w:rFonts w:cs="Times New Roman"/>
          <w:szCs w:val="22"/>
          <w:lang w:val="en-GB"/>
        </w:rPr>
        <w:t>Otros</w:t>
      </w:r>
      <w:proofErr w:type="spellEnd"/>
      <w:r w:rsidRPr="00450384">
        <w:rPr>
          <w:rFonts w:cs="Times New Roman"/>
          <w:szCs w:val="22"/>
          <w:lang w:val="en-GB"/>
        </w:rPr>
        <w:t>...</w:t>
      </w:r>
    </w:p>
    <w:p w14:paraId="79852A4F" w14:textId="5474C0DE" w:rsidR="002D0270" w:rsidRDefault="002D0270" w:rsidP="00D814FE">
      <w:pPr>
        <w:pStyle w:val="Titolo2"/>
        <w:rPr>
          <w:lang w:val="es-ES_tradnl"/>
        </w:rPr>
      </w:pPr>
      <w:bookmarkStart w:id="5" w:name="_Toc46485859"/>
      <w:r w:rsidRPr="00450384">
        <w:rPr>
          <w:lang w:val="es-ES_tradnl"/>
        </w:rPr>
        <w:lastRenderedPageBreak/>
        <w:t>Conten</w:t>
      </w:r>
      <w:r w:rsidR="00450384" w:rsidRPr="00450384">
        <w:rPr>
          <w:lang w:val="es-ES_tradnl"/>
        </w:rPr>
        <w:t>idos de este conjunto de documento</w:t>
      </w:r>
      <w:r w:rsidR="00450384">
        <w:rPr>
          <w:lang w:val="es-ES_tradnl"/>
        </w:rPr>
        <w:t>s</w:t>
      </w:r>
      <w:bookmarkEnd w:id="5"/>
    </w:p>
    <w:p w14:paraId="1851F6DB" w14:textId="77777777" w:rsidR="00450384" w:rsidRDefault="00450384" w:rsidP="00450384">
      <w:pPr>
        <w:rPr>
          <w:lang w:val="es-ES_tradnl"/>
        </w:rPr>
      </w:pPr>
    </w:p>
    <w:p w14:paraId="4465BAD1" w14:textId="343CFE53" w:rsidR="00450384" w:rsidRPr="00450384" w:rsidRDefault="00450384" w:rsidP="00450384">
      <w:pPr>
        <w:rPr>
          <w:lang w:val="es-ES_tradnl"/>
        </w:rPr>
      </w:pPr>
      <w:r w:rsidRPr="00450384">
        <w:rPr>
          <w:lang w:val="es-ES_tradnl"/>
        </w:rPr>
        <w:t xml:space="preserve">La hoja de trabajo del </w:t>
      </w:r>
      <w:r>
        <w:rPr>
          <w:lang w:val="es-ES_tradnl"/>
        </w:rPr>
        <w:t>alumno</w:t>
      </w:r>
      <w:r w:rsidRPr="00450384">
        <w:rPr>
          <w:lang w:val="es-ES_tradnl"/>
        </w:rPr>
        <w:t xml:space="preserve"> incluye:</w:t>
      </w:r>
    </w:p>
    <w:p w14:paraId="2B514BA8" w14:textId="77777777" w:rsidR="00450384" w:rsidRDefault="00450384" w:rsidP="00450384">
      <w:pPr>
        <w:pStyle w:val="Paragrafoelenco"/>
        <w:numPr>
          <w:ilvl w:val="0"/>
          <w:numId w:val="43"/>
        </w:numPr>
        <w:rPr>
          <w:lang w:val="es-ES_tradnl"/>
        </w:rPr>
      </w:pPr>
      <w:r w:rsidRPr="00450384">
        <w:rPr>
          <w:lang w:val="es-ES_tradnl"/>
        </w:rPr>
        <w:t>Información sobre los materiales y métodos utilizados en el experimento.</w:t>
      </w:r>
    </w:p>
    <w:p w14:paraId="4658175C" w14:textId="77777777" w:rsidR="00450384" w:rsidRDefault="00450384" w:rsidP="00450384">
      <w:pPr>
        <w:pStyle w:val="Paragrafoelenco"/>
        <w:numPr>
          <w:ilvl w:val="0"/>
          <w:numId w:val="43"/>
        </w:numPr>
        <w:rPr>
          <w:lang w:val="es-ES_tradnl"/>
        </w:rPr>
      </w:pPr>
      <w:r w:rsidRPr="00450384">
        <w:rPr>
          <w:lang w:val="es-ES_tradnl"/>
        </w:rPr>
        <w:t>Una descripción de los métodos de análisis de los discos después de la recuperación.</w:t>
      </w:r>
    </w:p>
    <w:p w14:paraId="3FBFC468" w14:textId="77777777" w:rsidR="00450384" w:rsidRDefault="00450384" w:rsidP="00450384">
      <w:pPr>
        <w:pStyle w:val="Paragrafoelenco"/>
        <w:numPr>
          <w:ilvl w:val="0"/>
          <w:numId w:val="43"/>
        </w:numPr>
        <w:rPr>
          <w:lang w:val="es-ES_tradnl"/>
        </w:rPr>
      </w:pPr>
      <w:r w:rsidRPr="00450384">
        <w:rPr>
          <w:lang w:val="es-ES_tradnl"/>
        </w:rPr>
        <w:t>Los datos obtenidos por la clase de la escuela.</w:t>
      </w:r>
    </w:p>
    <w:p w14:paraId="40697686" w14:textId="77777777" w:rsidR="00450384" w:rsidRDefault="00450384" w:rsidP="00450384">
      <w:pPr>
        <w:pStyle w:val="Paragrafoelenco"/>
        <w:numPr>
          <w:ilvl w:val="0"/>
          <w:numId w:val="43"/>
        </w:numPr>
        <w:rPr>
          <w:lang w:val="es-ES_tradnl"/>
        </w:rPr>
      </w:pPr>
      <w:r w:rsidRPr="00450384">
        <w:rPr>
          <w:lang w:val="es-ES_tradnl"/>
        </w:rPr>
        <w:t>Archivos de datos para usar con el software de la hoja de cálculo.</w:t>
      </w:r>
    </w:p>
    <w:p w14:paraId="2DF1C635" w14:textId="05CDBA1C" w:rsidR="00450384" w:rsidRPr="00450384" w:rsidRDefault="00450384" w:rsidP="00450384">
      <w:pPr>
        <w:pStyle w:val="Paragrafoelenco"/>
        <w:numPr>
          <w:ilvl w:val="0"/>
          <w:numId w:val="43"/>
        </w:numPr>
        <w:rPr>
          <w:lang w:val="es-ES_tradnl"/>
        </w:rPr>
      </w:pPr>
      <w:r w:rsidRPr="00450384">
        <w:rPr>
          <w:lang w:val="es-ES_tradnl"/>
        </w:rPr>
        <w:t>Tareas para los estudiantes y consejos para ayudar a la interpretación de sus resultados.</w:t>
      </w:r>
    </w:p>
    <w:p w14:paraId="2F4DA22B" w14:textId="77777777" w:rsidR="00450384" w:rsidRPr="00450384" w:rsidRDefault="00450384" w:rsidP="00450384">
      <w:pPr>
        <w:rPr>
          <w:lang w:val="es-ES_tradnl"/>
        </w:rPr>
      </w:pPr>
    </w:p>
    <w:p w14:paraId="19E628B0" w14:textId="0CB16049" w:rsidR="00450384" w:rsidRDefault="00450384" w:rsidP="00450384">
      <w:pPr>
        <w:rPr>
          <w:lang w:val="es-ES_tradnl"/>
        </w:rPr>
      </w:pPr>
      <w:r w:rsidRPr="00450384">
        <w:rPr>
          <w:lang w:val="es-ES_tradnl"/>
        </w:rPr>
        <w:t>La versión para el profesor asume que el profesor est</w:t>
      </w:r>
      <w:r>
        <w:rPr>
          <w:lang w:val="es-ES_tradnl"/>
        </w:rPr>
        <w:t>é</w:t>
      </w:r>
      <w:r w:rsidRPr="00450384">
        <w:rPr>
          <w:lang w:val="es-ES_tradnl"/>
        </w:rPr>
        <w:t xml:space="preserve"> familiarizado con el contenido de la hoja de cálculo del estudiante. Añade:</w:t>
      </w:r>
    </w:p>
    <w:p w14:paraId="71711184" w14:textId="77777777" w:rsidR="00450384" w:rsidRDefault="00450384" w:rsidP="00450384">
      <w:pPr>
        <w:pStyle w:val="Paragrafoelenco"/>
        <w:numPr>
          <w:ilvl w:val="0"/>
          <w:numId w:val="44"/>
        </w:numPr>
        <w:rPr>
          <w:lang w:val="es-ES_tradnl"/>
        </w:rPr>
      </w:pPr>
      <w:r w:rsidRPr="00450384">
        <w:rPr>
          <w:lang w:val="es-ES_tradnl"/>
        </w:rPr>
        <w:t>Ejemplos para visualizar los resultados en diagramas.</w:t>
      </w:r>
    </w:p>
    <w:p w14:paraId="1E17DF17" w14:textId="7298F80D" w:rsidR="00450384" w:rsidRPr="00450384" w:rsidRDefault="00450384" w:rsidP="00450384">
      <w:pPr>
        <w:pStyle w:val="Paragrafoelenco"/>
        <w:numPr>
          <w:ilvl w:val="0"/>
          <w:numId w:val="44"/>
        </w:numPr>
        <w:rPr>
          <w:lang w:val="es-ES_tradnl"/>
        </w:rPr>
      </w:pPr>
      <w:r w:rsidRPr="00450384">
        <w:rPr>
          <w:lang w:val="es-ES_tradnl"/>
        </w:rPr>
        <w:t>Ejemplos para la interpretación de los resultados (incluyendo hechos e información adicional sobre el reclutamiento de los organismos incrustantes más comunes).</w:t>
      </w:r>
    </w:p>
    <w:p w14:paraId="04B51A2E" w14:textId="77777777" w:rsidR="002D0270" w:rsidRPr="00450384" w:rsidRDefault="002D0270" w:rsidP="002D0270">
      <w:pPr>
        <w:jc w:val="both"/>
        <w:rPr>
          <w:rFonts w:cs="Times New Roman"/>
          <w:szCs w:val="22"/>
          <w:lang w:val="es-ES_tradnl"/>
        </w:rPr>
      </w:pPr>
    </w:p>
    <w:p w14:paraId="5FBD57D5" w14:textId="1EC7F389" w:rsidR="00314F51" w:rsidRDefault="00450384" w:rsidP="00314F51">
      <w:pPr>
        <w:pStyle w:val="Titolo1"/>
        <w:rPr>
          <w:lang w:val="en-US"/>
        </w:rPr>
      </w:pPr>
      <w:bookmarkStart w:id="6" w:name="_Toc46485860"/>
      <w:proofErr w:type="spellStart"/>
      <w:r>
        <w:rPr>
          <w:lang w:val="en-US"/>
        </w:rPr>
        <w:t>Análisis</w:t>
      </w:r>
      <w:proofErr w:type="spellEnd"/>
      <w:r>
        <w:rPr>
          <w:lang w:val="en-US"/>
        </w:rPr>
        <w:t xml:space="preserve"> de los </w:t>
      </w:r>
      <w:proofErr w:type="spellStart"/>
      <w:r>
        <w:rPr>
          <w:lang w:val="en-US"/>
        </w:rPr>
        <w:t>Datos</w:t>
      </w:r>
      <w:bookmarkEnd w:id="6"/>
      <w:proofErr w:type="spellEnd"/>
    </w:p>
    <w:p w14:paraId="37EB19BC" w14:textId="28F0392C" w:rsidR="00FE079C" w:rsidRDefault="00FE079C" w:rsidP="00C05843">
      <w:pPr>
        <w:jc w:val="both"/>
        <w:rPr>
          <w:rFonts w:cs="Times New Roman"/>
          <w:szCs w:val="22"/>
          <w:lang w:val="en-US"/>
        </w:rPr>
      </w:pPr>
    </w:p>
    <w:p w14:paraId="462A913D" w14:textId="307767DA" w:rsidR="003F4F1C" w:rsidRPr="003F4F1C" w:rsidRDefault="003F4F1C" w:rsidP="003F4F1C">
      <w:pPr>
        <w:jc w:val="both"/>
        <w:rPr>
          <w:rFonts w:cs="Times New Roman"/>
          <w:szCs w:val="22"/>
          <w:lang w:val="es-ES_tradnl"/>
        </w:rPr>
      </w:pPr>
      <w:r w:rsidRPr="003F4F1C">
        <w:rPr>
          <w:rFonts w:cs="Times New Roman"/>
          <w:szCs w:val="22"/>
          <w:lang w:val="es-ES_tradnl"/>
        </w:rPr>
        <w:t xml:space="preserve">Las tablas con los datos y las tareas de visualización </w:t>
      </w:r>
      <w:r>
        <w:rPr>
          <w:rFonts w:cs="Times New Roman"/>
          <w:szCs w:val="22"/>
          <w:lang w:val="es-ES_tradnl"/>
        </w:rPr>
        <w:t>están</w:t>
      </w:r>
      <w:r w:rsidRPr="003F4F1C">
        <w:rPr>
          <w:rFonts w:cs="Times New Roman"/>
          <w:szCs w:val="22"/>
          <w:lang w:val="es-ES_tradnl"/>
        </w:rPr>
        <w:t xml:space="preserve"> en la hoja de trabajo del estudiante. Aquí, procederemos directamente a los gráficos resultantes. (Todas las figuras mostradas en este documento fueron creadas con LibreOffice usando los datos de la hoja de cálculo proporcionada con este ejercicio).</w:t>
      </w:r>
    </w:p>
    <w:p w14:paraId="6A12BC15" w14:textId="77777777" w:rsidR="003F4F1C" w:rsidRPr="003F4F1C" w:rsidRDefault="003F4F1C" w:rsidP="003F4F1C">
      <w:pPr>
        <w:jc w:val="both"/>
        <w:rPr>
          <w:rFonts w:cs="Times New Roman"/>
          <w:szCs w:val="22"/>
          <w:lang w:val="es-ES_tradnl"/>
        </w:rPr>
      </w:pPr>
    </w:p>
    <w:p w14:paraId="038FA7F5" w14:textId="6BC6532F" w:rsidR="008D42C1" w:rsidRPr="003F4F1C" w:rsidRDefault="003F4F1C" w:rsidP="003F4F1C">
      <w:pPr>
        <w:jc w:val="both"/>
        <w:rPr>
          <w:rFonts w:cs="Times New Roman"/>
          <w:szCs w:val="22"/>
          <w:lang w:val="es-ES_tradnl"/>
        </w:rPr>
      </w:pPr>
      <w:r w:rsidRPr="003F4F1C">
        <w:rPr>
          <w:rFonts w:cs="Times New Roman"/>
          <w:szCs w:val="22"/>
          <w:lang w:val="es-ES_tradnl"/>
        </w:rPr>
        <w:t>En esta sección mostraremos ejemplos de gráficos que muestran los resultados esperados de las tareas correspondientes en la hoja de trabajo del estudiante, antes de continuar con la discusión y el análisis en la siguiente sección</w:t>
      </w:r>
      <w:r w:rsidR="009847E2" w:rsidRPr="003F4F1C">
        <w:rPr>
          <w:rFonts w:cs="Times New Roman"/>
          <w:szCs w:val="22"/>
          <w:lang w:val="es-ES_tradnl"/>
        </w:rPr>
        <w:t>.</w:t>
      </w:r>
    </w:p>
    <w:p w14:paraId="766F0FA5" w14:textId="3E43C1E2" w:rsidR="004E0D6B" w:rsidRPr="003F4F1C" w:rsidRDefault="00D71927" w:rsidP="00A00A37">
      <w:pPr>
        <w:ind w:left="40"/>
        <w:jc w:val="both"/>
        <w:rPr>
          <w:rFonts w:cs="Times New Roman"/>
          <w:szCs w:val="22"/>
          <w:lang w:val="es-ES_tradnl"/>
        </w:rPr>
      </w:pPr>
      <w:r w:rsidRPr="003F4F1C">
        <w:rPr>
          <w:rFonts w:cs="Times New Roman"/>
          <w:szCs w:val="22"/>
          <w:lang w:val="es-ES_tradnl"/>
        </w:rPr>
        <w:t xml:space="preserve"> </w:t>
      </w:r>
    </w:p>
    <w:p w14:paraId="4871CB80" w14:textId="77777777" w:rsidR="0035148A" w:rsidRPr="003F4F1C" w:rsidRDefault="0035148A" w:rsidP="00A00A37">
      <w:pPr>
        <w:ind w:left="40"/>
        <w:jc w:val="both"/>
        <w:rPr>
          <w:rFonts w:cs="Times New Roman"/>
          <w:szCs w:val="22"/>
          <w:lang w:val="es-ES_tradnl"/>
        </w:rPr>
      </w:pPr>
    </w:p>
    <w:p w14:paraId="1DB82833" w14:textId="56EAAE89" w:rsidR="004E0D6B" w:rsidRDefault="003F4F1C" w:rsidP="001D5278">
      <w:pPr>
        <w:pStyle w:val="Titolo2"/>
        <w:rPr>
          <w:lang w:val="en-GB"/>
        </w:rPr>
      </w:pPr>
      <w:bookmarkStart w:id="7" w:name="_Toc46485861"/>
      <w:proofErr w:type="spellStart"/>
      <w:r>
        <w:rPr>
          <w:lang w:val="en-GB"/>
        </w:rPr>
        <w:t>Factores</w:t>
      </w:r>
      <w:proofErr w:type="spellEnd"/>
      <w:r>
        <w:rPr>
          <w:lang w:val="en-GB"/>
        </w:rPr>
        <w:t xml:space="preserve"> </w:t>
      </w:r>
      <w:proofErr w:type="spellStart"/>
      <w:r>
        <w:rPr>
          <w:lang w:val="en-GB"/>
        </w:rPr>
        <w:t>Ambientales</w:t>
      </w:r>
      <w:bookmarkEnd w:id="7"/>
      <w:proofErr w:type="spellEnd"/>
    </w:p>
    <w:p w14:paraId="0436925E" w14:textId="77777777" w:rsidR="003F4F1C" w:rsidRPr="003F4F1C" w:rsidRDefault="003F4F1C" w:rsidP="003F4F1C">
      <w:pPr>
        <w:rPr>
          <w:lang w:val="en-GB"/>
        </w:rPr>
      </w:pPr>
    </w:p>
    <w:p w14:paraId="742DF7BE" w14:textId="7452D485" w:rsidR="004E0D6B" w:rsidRPr="003F4F1C" w:rsidRDefault="003F4F1C" w:rsidP="001D5278">
      <w:pPr>
        <w:jc w:val="both"/>
        <w:rPr>
          <w:rFonts w:cs="Times New Roman"/>
          <w:szCs w:val="22"/>
          <w:lang w:val="es-ES_tradnl"/>
        </w:rPr>
      </w:pPr>
      <w:r w:rsidRPr="003F4F1C">
        <w:rPr>
          <w:rFonts w:cs="Times New Roman"/>
          <w:szCs w:val="22"/>
          <w:lang w:val="es-ES_tradnl"/>
        </w:rPr>
        <w:t xml:space="preserve">La temperatura de la superficie del mar y la salinidad se registraron a intervalos semanales durante el experimento </w:t>
      </w:r>
      <w:r w:rsidR="008D42C1" w:rsidRPr="003F4F1C">
        <w:rPr>
          <w:rFonts w:cs="Times New Roman"/>
          <w:szCs w:val="22"/>
          <w:lang w:val="es-ES_tradnl"/>
        </w:rPr>
        <w:t>(</w:t>
      </w:r>
      <w:r w:rsidR="008D42C1">
        <w:rPr>
          <w:rFonts w:cs="Times New Roman"/>
          <w:szCs w:val="22"/>
          <w:lang w:val="en-GB"/>
        </w:rPr>
        <w:fldChar w:fldCharType="begin"/>
      </w:r>
      <w:r w:rsidR="008D42C1" w:rsidRPr="003F4F1C">
        <w:rPr>
          <w:rFonts w:cs="Times New Roman"/>
          <w:szCs w:val="22"/>
          <w:lang w:val="es-ES_tradnl"/>
        </w:rPr>
        <w:instrText xml:space="preserve"> REF _Ref38730524 \h </w:instrText>
      </w:r>
      <w:r w:rsidR="008D42C1">
        <w:rPr>
          <w:rFonts w:cs="Times New Roman"/>
          <w:szCs w:val="22"/>
          <w:lang w:val="en-GB"/>
        </w:rPr>
      </w:r>
      <w:r w:rsidR="008D42C1">
        <w:rPr>
          <w:rFonts w:cs="Times New Roman"/>
          <w:szCs w:val="22"/>
          <w:lang w:val="en-GB"/>
        </w:rPr>
        <w:fldChar w:fldCharType="separate"/>
      </w:r>
      <w:r w:rsidR="00A47417" w:rsidRPr="003F4F1C">
        <w:t xml:space="preserve">Figura </w:t>
      </w:r>
      <w:r w:rsidR="00A47417">
        <w:rPr>
          <w:noProof/>
        </w:rPr>
        <w:t>1</w:t>
      </w:r>
      <w:r w:rsidR="008D42C1">
        <w:rPr>
          <w:rFonts w:cs="Times New Roman"/>
          <w:szCs w:val="22"/>
          <w:lang w:val="en-GB"/>
        </w:rPr>
        <w:fldChar w:fldCharType="end"/>
      </w:r>
      <w:r w:rsidR="008D42C1" w:rsidRPr="003F4F1C">
        <w:rPr>
          <w:rFonts w:cs="Times New Roman"/>
          <w:szCs w:val="22"/>
          <w:lang w:val="es-ES_tradnl"/>
        </w:rPr>
        <w:t>)</w:t>
      </w:r>
      <w:r w:rsidR="001D5278" w:rsidRPr="003F4F1C">
        <w:rPr>
          <w:rFonts w:cs="Times New Roman"/>
          <w:szCs w:val="22"/>
          <w:lang w:val="es-ES_tradnl"/>
        </w:rPr>
        <w:t>.</w:t>
      </w:r>
      <w:r w:rsidR="008C057D" w:rsidRPr="003F4F1C">
        <w:rPr>
          <w:rFonts w:cs="Times New Roman"/>
          <w:szCs w:val="22"/>
          <w:lang w:val="es-ES_tradnl"/>
        </w:rPr>
        <w:t xml:space="preserve">   </w:t>
      </w:r>
    </w:p>
    <w:p w14:paraId="510EA8AD" w14:textId="64545B91" w:rsidR="00F165FB" w:rsidRPr="003F4F1C" w:rsidRDefault="00F165FB" w:rsidP="00F165FB">
      <w:pPr>
        <w:keepNext/>
        <w:rPr>
          <w:lang w:val="es-ES_tradnl"/>
        </w:rPr>
      </w:pPr>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6"/>
      </w:tblGrid>
      <w:tr w:rsidR="00B7306A" w:rsidRPr="0056441F" w14:paraId="64AB0F8F" w14:textId="77777777" w:rsidTr="00B7306A">
        <w:trPr>
          <w:jc w:val="center"/>
        </w:trPr>
        <w:tc>
          <w:tcPr>
            <w:tcW w:w="8496" w:type="dxa"/>
          </w:tcPr>
          <w:p w14:paraId="7AF002DF" w14:textId="56B8F3CA" w:rsidR="00B7306A" w:rsidRPr="003F4F1C" w:rsidRDefault="00B7306A" w:rsidP="00B7306A">
            <w:pPr>
              <w:rPr>
                <w:rFonts w:cs="Times New Roman"/>
                <w:szCs w:val="22"/>
                <w:lang w:val="es-ES_tradnl"/>
              </w:rPr>
            </w:pPr>
            <w:bookmarkStart w:id="8" w:name="OLE_LINK66"/>
            <w:bookmarkStart w:id="9" w:name="OLE_LINK67"/>
            <w:r>
              <w:rPr>
                <w:rFonts w:cs="Times New Roman"/>
                <w:noProof/>
                <w:sz w:val="20"/>
                <w:szCs w:val="20"/>
                <w:lang w:val="en-GB"/>
              </w:rPr>
              <w:drawing>
                <wp:anchor distT="0" distB="0" distL="114300" distR="114300" simplePos="0" relativeHeight="251750400" behindDoc="0" locked="0" layoutInCell="1" allowOverlap="1" wp14:anchorId="106D7D74" wp14:editId="3218F1C5">
                  <wp:simplePos x="0" y="0"/>
                  <wp:positionH relativeFrom="column">
                    <wp:align>center</wp:align>
                  </wp:positionH>
                  <wp:positionV relativeFrom="line">
                    <wp:align>top</wp:align>
                  </wp:positionV>
                  <wp:extent cx="5198400" cy="2930400"/>
                  <wp:effectExtent l="0" t="0" r="0" b="3810"/>
                  <wp:wrapTopAndBottom/>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_Table1.png"/>
                          <pic:cNvPicPr/>
                        </pic:nvPicPr>
                        <pic:blipFill>
                          <a:blip r:embed="rId7"/>
                          <a:stretch>
                            <a:fillRect/>
                          </a:stretch>
                        </pic:blipFill>
                        <pic:spPr>
                          <a:xfrm>
                            <a:off x="0" y="0"/>
                            <a:ext cx="5198400" cy="2930400"/>
                          </a:xfrm>
                          <a:prstGeom prst="rect">
                            <a:avLst/>
                          </a:prstGeom>
                        </pic:spPr>
                      </pic:pic>
                    </a:graphicData>
                  </a:graphic>
                  <wp14:sizeRelH relativeFrom="page">
                    <wp14:pctWidth>0</wp14:pctWidth>
                  </wp14:sizeRelH>
                  <wp14:sizeRelV relativeFrom="page">
                    <wp14:pctHeight>0</wp14:pctHeight>
                  </wp14:sizeRelV>
                </wp:anchor>
              </w:drawing>
            </w:r>
          </w:p>
        </w:tc>
      </w:tr>
      <w:tr w:rsidR="00B7306A" w:rsidRPr="0056441F" w14:paraId="143F9566" w14:textId="77777777" w:rsidTr="00B7306A">
        <w:trPr>
          <w:jc w:val="center"/>
        </w:trPr>
        <w:tc>
          <w:tcPr>
            <w:tcW w:w="8496" w:type="dxa"/>
          </w:tcPr>
          <w:p w14:paraId="1180C62E" w14:textId="7DB1A05E" w:rsidR="00B7306A" w:rsidRPr="003F4F1C" w:rsidRDefault="00B7306A" w:rsidP="00B7306A">
            <w:pPr>
              <w:pStyle w:val="Didascalia"/>
              <w:jc w:val="center"/>
              <w:rPr>
                <w:rFonts w:cs="Times New Roman"/>
                <w:sz w:val="20"/>
                <w:szCs w:val="20"/>
              </w:rPr>
            </w:pPr>
            <w:bookmarkStart w:id="10" w:name="_Ref38730524"/>
            <w:r w:rsidRPr="003F4F1C">
              <w:t>Figur</w:t>
            </w:r>
            <w:r w:rsidR="003F4F1C" w:rsidRPr="003F4F1C">
              <w:t>a</w:t>
            </w:r>
            <w:r w:rsidRPr="003F4F1C">
              <w:t xml:space="preserve"> </w:t>
            </w:r>
            <w:r>
              <w:fldChar w:fldCharType="begin"/>
            </w:r>
            <w:r w:rsidRPr="003F4F1C">
              <w:instrText xml:space="preserve"> SEQ Figure \* ARABIC </w:instrText>
            </w:r>
            <w:r>
              <w:fldChar w:fldCharType="separate"/>
            </w:r>
            <w:r w:rsidR="00A47417">
              <w:rPr>
                <w:noProof/>
              </w:rPr>
              <w:t>1</w:t>
            </w:r>
            <w:r>
              <w:fldChar w:fldCharType="end"/>
            </w:r>
            <w:bookmarkEnd w:id="10"/>
            <w:r w:rsidRPr="003F4F1C">
              <w:t xml:space="preserve">: </w:t>
            </w:r>
            <w:proofErr w:type="spellStart"/>
            <w:r w:rsidR="003F4F1C" w:rsidRPr="003F4F1C">
              <w:t>Patrones</w:t>
            </w:r>
            <w:proofErr w:type="spellEnd"/>
            <w:r w:rsidR="003F4F1C" w:rsidRPr="003F4F1C">
              <w:t xml:space="preserve"> de </w:t>
            </w:r>
            <w:proofErr w:type="spellStart"/>
            <w:r w:rsidR="003F4F1C" w:rsidRPr="003F4F1C">
              <w:t>temperature</w:t>
            </w:r>
            <w:proofErr w:type="spellEnd"/>
            <w:r w:rsidR="003F4F1C" w:rsidRPr="003F4F1C">
              <w:t xml:space="preserve"> y </w:t>
            </w:r>
            <w:proofErr w:type="spellStart"/>
            <w:r w:rsidR="003F4F1C" w:rsidRPr="003F4F1C">
              <w:t>salinidad</w:t>
            </w:r>
            <w:proofErr w:type="spellEnd"/>
            <w:r w:rsidR="003F4F1C" w:rsidRPr="003F4F1C">
              <w:t xml:space="preserve"> </w:t>
            </w:r>
            <w:proofErr w:type="spellStart"/>
            <w:r w:rsidR="003F4F1C" w:rsidRPr="003F4F1C">
              <w:t>durante</w:t>
            </w:r>
            <w:proofErr w:type="spellEnd"/>
            <w:r w:rsidR="003F4F1C" w:rsidRPr="003F4F1C">
              <w:t xml:space="preserve"> las 10 </w:t>
            </w:r>
            <w:proofErr w:type="spellStart"/>
            <w:r w:rsidR="003F4F1C" w:rsidRPr="003F4F1C">
              <w:t>semanas</w:t>
            </w:r>
            <w:proofErr w:type="spellEnd"/>
            <w:r w:rsidR="003F4F1C" w:rsidRPr="003F4F1C">
              <w:t xml:space="preserve"> del </w:t>
            </w:r>
            <w:proofErr w:type="spellStart"/>
            <w:r w:rsidR="003F4F1C" w:rsidRPr="003F4F1C">
              <w:t>proyecto</w:t>
            </w:r>
            <w:proofErr w:type="spellEnd"/>
          </w:p>
        </w:tc>
      </w:tr>
    </w:tbl>
    <w:bookmarkEnd w:id="8"/>
    <w:bookmarkEnd w:id="9"/>
    <w:p w14:paraId="2932C255" w14:textId="01FA197C" w:rsidR="007974AE" w:rsidRPr="003F4F1C" w:rsidRDefault="003F4F1C" w:rsidP="00EF214A">
      <w:pPr>
        <w:rPr>
          <w:rFonts w:cs="Times New Roman"/>
          <w:szCs w:val="22"/>
          <w:lang w:val="es-ES_tradnl"/>
        </w:rPr>
      </w:pPr>
      <w:proofErr w:type="spellStart"/>
      <w:r w:rsidRPr="003F4F1C">
        <w:rPr>
          <w:rFonts w:cs="Times New Roman"/>
          <w:szCs w:val="22"/>
        </w:rPr>
        <w:lastRenderedPageBreak/>
        <w:t>Observe</w:t>
      </w:r>
      <w:proofErr w:type="spellEnd"/>
      <w:r w:rsidRPr="003F4F1C">
        <w:rPr>
          <w:rFonts w:cs="Times New Roman"/>
          <w:szCs w:val="22"/>
        </w:rPr>
        <w:t xml:space="preserve"> </w:t>
      </w:r>
      <w:proofErr w:type="spellStart"/>
      <w:r w:rsidRPr="003F4F1C">
        <w:rPr>
          <w:rFonts w:cs="Times New Roman"/>
          <w:szCs w:val="22"/>
        </w:rPr>
        <w:t>que</w:t>
      </w:r>
      <w:proofErr w:type="spellEnd"/>
      <w:r w:rsidRPr="003F4F1C">
        <w:rPr>
          <w:rFonts w:cs="Times New Roman"/>
          <w:szCs w:val="22"/>
        </w:rPr>
        <w:t xml:space="preserve">, a </w:t>
      </w:r>
      <w:proofErr w:type="spellStart"/>
      <w:r w:rsidRPr="003F4F1C">
        <w:rPr>
          <w:rFonts w:cs="Times New Roman"/>
          <w:szCs w:val="22"/>
        </w:rPr>
        <w:t>diferencia</w:t>
      </w:r>
      <w:proofErr w:type="spellEnd"/>
      <w:r w:rsidRPr="003F4F1C">
        <w:rPr>
          <w:rFonts w:cs="Times New Roman"/>
          <w:szCs w:val="22"/>
        </w:rPr>
        <w:t xml:space="preserve"> de los </w:t>
      </w:r>
      <w:proofErr w:type="spellStart"/>
      <w:r w:rsidRPr="003F4F1C">
        <w:rPr>
          <w:rFonts w:cs="Times New Roman"/>
          <w:szCs w:val="22"/>
        </w:rPr>
        <w:t>siguientes</w:t>
      </w:r>
      <w:proofErr w:type="spellEnd"/>
      <w:r w:rsidRPr="003F4F1C">
        <w:rPr>
          <w:rFonts w:cs="Times New Roman"/>
          <w:szCs w:val="22"/>
        </w:rPr>
        <w:t xml:space="preserve"> </w:t>
      </w:r>
      <w:proofErr w:type="spellStart"/>
      <w:r w:rsidRPr="003F4F1C">
        <w:rPr>
          <w:rFonts w:cs="Times New Roman"/>
          <w:szCs w:val="22"/>
        </w:rPr>
        <w:t>gráficos</w:t>
      </w:r>
      <w:proofErr w:type="spellEnd"/>
      <w:r w:rsidRPr="003F4F1C">
        <w:rPr>
          <w:rFonts w:cs="Times New Roman"/>
          <w:szCs w:val="22"/>
        </w:rPr>
        <w:t>, la</w:t>
      </w:r>
      <w:r w:rsidRPr="003F4F1C">
        <w:rPr>
          <w:rFonts w:cs="Times New Roman"/>
          <w:szCs w:val="22"/>
          <w:lang w:val="es-ES_tradnl"/>
        </w:rPr>
        <w:t xml:space="preserve"> </w:t>
      </w:r>
      <w:r w:rsidR="006C696B" w:rsidRPr="003F4F1C">
        <w:rPr>
          <w:rFonts w:cs="Times New Roman"/>
          <w:szCs w:val="22"/>
          <w:lang w:val="es-ES_tradnl"/>
        </w:rPr>
        <w:t xml:space="preserve"> </w:t>
      </w:r>
      <w:r w:rsidR="005C2A33">
        <w:rPr>
          <w:rFonts w:cs="Times New Roman"/>
          <w:szCs w:val="22"/>
          <w:lang w:val="en-GB"/>
        </w:rPr>
        <w:fldChar w:fldCharType="begin"/>
      </w:r>
      <w:r w:rsidR="005C2A33" w:rsidRPr="003F4F1C">
        <w:rPr>
          <w:rFonts w:cs="Times New Roman"/>
          <w:szCs w:val="22"/>
          <w:lang w:val="es-ES_tradnl"/>
        </w:rPr>
        <w:instrText xml:space="preserve"> REF _Ref38730524 \h </w:instrText>
      </w:r>
      <w:r w:rsidR="005C2A33">
        <w:rPr>
          <w:rFonts w:cs="Times New Roman"/>
          <w:szCs w:val="22"/>
          <w:lang w:val="en-GB"/>
        </w:rPr>
      </w:r>
      <w:r w:rsidR="005C2A33">
        <w:rPr>
          <w:rFonts w:cs="Times New Roman"/>
          <w:szCs w:val="22"/>
          <w:lang w:val="en-GB"/>
        </w:rPr>
        <w:fldChar w:fldCharType="separate"/>
      </w:r>
      <w:r w:rsidR="00A47417" w:rsidRPr="003F4F1C">
        <w:t xml:space="preserve">Figura </w:t>
      </w:r>
      <w:r w:rsidR="00A47417">
        <w:rPr>
          <w:noProof/>
        </w:rPr>
        <w:t>1</w:t>
      </w:r>
      <w:r w:rsidR="005C2A33">
        <w:rPr>
          <w:rFonts w:cs="Times New Roman"/>
          <w:szCs w:val="22"/>
          <w:lang w:val="en-GB"/>
        </w:rPr>
        <w:fldChar w:fldCharType="end"/>
      </w:r>
      <w:r w:rsidRPr="003F4F1C">
        <w:rPr>
          <w:rFonts w:cs="Times New Roman"/>
          <w:szCs w:val="22"/>
          <w:lang w:val="es-ES_tradnl"/>
        </w:rPr>
        <w:t xml:space="preserve"> la fecha de </w:t>
      </w:r>
      <w:r>
        <w:rPr>
          <w:rFonts w:cs="Times New Roman"/>
          <w:szCs w:val="22"/>
          <w:lang w:val="es-ES_tradnl"/>
        </w:rPr>
        <w:t>colocación de los discos está</w:t>
      </w:r>
      <w:r w:rsidRPr="003F4F1C">
        <w:rPr>
          <w:rFonts w:cs="Times New Roman"/>
          <w:szCs w:val="22"/>
          <w:lang w:val="es-ES_tradnl"/>
        </w:rPr>
        <w:t xml:space="preserve"> en el eje x. Este será un punto a tener en cuenta más adelante, cuando se usen "semanas en el agua" como variable de tiempo</w:t>
      </w:r>
      <w:r>
        <w:rPr>
          <w:rFonts w:cs="Times New Roman"/>
          <w:szCs w:val="22"/>
          <w:lang w:val="es-ES_tradnl"/>
        </w:rPr>
        <w:t>.</w:t>
      </w:r>
    </w:p>
    <w:p w14:paraId="08E84702" w14:textId="14E8EC57" w:rsidR="00527B22" w:rsidRPr="003F4F1C" w:rsidRDefault="00527B22" w:rsidP="00EF214A">
      <w:pPr>
        <w:rPr>
          <w:rFonts w:cs="Times New Roman"/>
          <w:szCs w:val="22"/>
          <w:lang w:val="es-ES_tradnl"/>
        </w:rPr>
      </w:pPr>
    </w:p>
    <w:p w14:paraId="3A067A15" w14:textId="0378E238" w:rsidR="00EF214A" w:rsidRDefault="00EF214A" w:rsidP="00C62F60">
      <w:pPr>
        <w:pStyle w:val="Titolo2"/>
        <w:rPr>
          <w:lang w:val="en-GB"/>
        </w:rPr>
      </w:pPr>
      <w:bookmarkStart w:id="11" w:name="_Toc46485862"/>
      <w:proofErr w:type="spellStart"/>
      <w:r w:rsidRPr="00C62F60">
        <w:rPr>
          <w:lang w:val="en-GB"/>
        </w:rPr>
        <w:t>Biomas</w:t>
      </w:r>
      <w:r w:rsidR="003F4F1C">
        <w:rPr>
          <w:lang w:val="en-GB"/>
        </w:rPr>
        <w:t>a</w:t>
      </w:r>
      <w:bookmarkEnd w:id="11"/>
      <w:proofErr w:type="spellEnd"/>
    </w:p>
    <w:p w14:paraId="4F8B2934" w14:textId="28B885D6" w:rsidR="003F4F1C" w:rsidRDefault="003F4F1C" w:rsidP="003F4F1C">
      <w:pPr>
        <w:rPr>
          <w:lang w:val="en-GB"/>
        </w:rPr>
      </w:pPr>
    </w:p>
    <w:p w14:paraId="53B1A82D" w14:textId="21630938" w:rsidR="00647A13" w:rsidRPr="003F4F1C" w:rsidRDefault="003F4F1C" w:rsidP="003F4F1C">
      <w:pPr>
        <w:rPr>
          <w:rFonts w:cs="Times New Roman"/>
          <w:szCs w:val="22"/>
          <w:lang w:val="es-ES_tradnl"/>
        </w:rPr>
      </w:pPr>
      <w:r w:rsidRPr="003F4F1C">
        <w:rPr>
          <w:lang w:val="es-ES_tradnl"/>
        </w:rPr>
        <w:t xml:space="preserve">Los datos de la biomasa en la parte ascendente y descendente de la placa de Petri (ver </w:t>
      </w:r>
      <w:r w:rsidR="00CA5878" w:rsidRPr="003F4F1C">
        <w:rPr>
          <w:rFonts w:cs="Times New Roman"/>
          <w:szCs w:val="22"/>
          <w:lang w:val="es-ES_tradnl"/>
        </w:rPr>
        <w:t>Fig. 1</w:t>
      </w:r>
      <w:r>
        <w:rPr>
          <w:rFonts w:cs="Times New Roman"/>
          <w:szCs w:val="22"/>
          <w:lang w:val="es-ES_tradnl"/>
        </w:rPr>
        <w:t xml:space="preserve"> en la hoja de trabajo de estudiante)</w:t>
      </w:r>
      <w:r w:rsidR="00CA5878" w:rsidRPr="003F4F1C">
        <w:rPr>
          <w:rFonts w:cs="Times New Roman"/>
          <w:szCs w:val="22"/>
          <w:lang w:val="es-ES_tradnl"/>
        </w:rPr>
        <w:t xml:space="preserve"> </w:t>
      </w:r>
      <w:r>
        <w:rPr>
          <w:rFonts w:cs="Times New Roman"/>
          <w:szCs w:val="22"/>
          <w:lang w:val="es-ES_tradnl"/>
        </w:rPr>
        <w:t>se muestran en la</w:t>
      </w:r>
      <w:r w:rsidR="00647A13" w:rsidRPr="003F4F1C">
        <w:rPr>
          <w:rFonts w:cs="Times New Roman"/>
          <w:szCs w:val="22"/>
          <w:lang w:val="es-ES_tradnl"/>
        </w:rPr>
        <w:t xml:space="preserve"> </w:t>
      </w:r>
      <w:r w:rsidR="003157A9">
        <w:rPr>
          <w:rFonts w:cs="Times New Roman"/>
          <w:szCs w:val="22"/>
          <w:lang w:val="en-GB"/>
        </w:rPr>
        <w:fldChar w:fldCharType="begin"/>
      </w:r>
      <w:r w:rsidR="003157A9" w:rsidRPr="003F4F1C">
        <w:rPr>
          <w:rFonts w:cs="Times New Roman"/>
          <w:szCs w:val="22"/>
          <w:lang w:val="es-ES_tradnl"/>
        </w:rPr>
        <w:instrText xml:space="preserve"> REF _Ref38730941 \h </w:instrText>
      </w:r>
      <w:r w:rsidR="003157A9">
        <w:rPr>
          <w:rFonts w:cs="Times New Roman"/>
          <w:szCs w:val="22"/>
          <w:lang w:val="en-GB"/>
        </w:rPr>
      </w:r>
      <w:r w:rsidR="003157A9">
        <w:rPr>
          <w:rFonts w:cs="Times New Roman"/>
          <w:szCs w:val="22"/>
          <w:lang w:val="en-GB"/>
        </w:rPr>
        <w:fldChar w:fldCharType="separate"/>
      </w:r>
      <w:r w:rsidR="00A47417" w:rsidRPr="00081D23">
        <w:rPr>
          <w:lang w:val="es-ES_tradnl"/>
        </w:rPr>
        <w:t xml:space="preserve">Figura </w:t>
      </w:r>
      <w:r w:rsidR="00A47417">
        <w:rPr>
          <w:noProof/>
          <w:lang w:val="es-ES_tradnl"/>
        </w:rPr>
        <w:t>2</w:t>
      </w:r>
      <w:r w:rsidR="003157A9">
        <w:rPr>
          <w:rFonts w:cs="Times New Roman"/>
          <w:szCs w:val="22"/>
          <w:lang w:val="en-GB"/>
        </w:rPr>
        <w:fldChar w:fldCharType="end"/>
      </w:r>
      <w:r w:rsidR="003157A9" w:rsidRPr="003F4F1C">
        <w:rPr>
          <w:rFonts w:cs="Times New Roman"/>
          <w:szCs w:val="22"/>
          <w:lang w:val="es-ES_tradnl"/>
        </w:rPr>
        <w:t>.</w:t>
      </w:r>
      <w:r w:rsidRPr="003F4F1C">
        <w:rPr>
          <w:rFonts w:cs="Times New Roman"/>
          <w:szCs w:val="22"/>
          <w:lang w:val="es-ES_tradnl"/>
        </w:rPr>
        <w:t xml:space="preserve"> </w:t>
      </w:r>
    </w:p>
    <w:p w14:paraId="25865CB6" w14:textId="705E1D6E" w:rsidR="00EF214A" w:rsidRPr="003F4F1C" w:rsidRDefault="00EF214A" w:rsidP="00D71927">
      <w:pPr>
        <w:rPr>
          <w:rFonts w:cs="Times New Roman"/>
          <w:szCs w:val="22"/>
          <w:lang w:val="es-ES_tradnl"/>
        </w:rPr>
      </w:pPr>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3"/>
      </w:tblGrid>
      <w:tr w:rsidR="009547D2" w:rsidRPr="0056441F" w14:paraId="265A71F9" w14:textId="77777777" w:rsidTr="009547D2">
        <w:trPr>
          <w:jc w:val="center"/>
        </w:trPr>
        <w:tc>
          <w:tcPr>
            <w:tcW w:w="8213" w:type="dxa"/>
          </w:tcPr>
          <w:p w14:paraId="1A90214E" w14:textId="77777777" w:rsidR="009547D2" w:rsidRPr="003F4F1C" w:rsidRDefault="009547D2" w:rsidP="009547D2">
            <w:pPr>
              <w:jc w:val="center"/>
              <w:rPr>
                <w:rFonts w:cs="Times New Roman"/>
                <w:szCs w:val="22"/>
                <w:lang w:val="es-ES_tradnl"/>
              </w:rPr>
            </w:pPr>
            <w:bookmarkStart w:id="12" w:name="OLE_LINK68"/>
            <w:bookmarkStart w:id="13" w:name="OLE_LINK69"/>
            <w:r>
              <w:rPr>
                <w:rFonts w:cs="Times New Roman"/>
                <w:noProof/>
                <w:szCs w:val="22"/>
                <w:lang w:val="en-GB"/>
              </w:rPr>
              <w:drawing>
                <wp:anchor distT="0" distB="0" distL="114300" distR="114300" simplePos="0" relativeHeight="251754496" behindDoc="0" locked="0" layoutInCell="1" allowOverlap="1" wp14:anchorId="30475E3F" wp14:editId="3CF76FC1">
                  <wp:simplePos x="0" y="0"/>
                  <wp:positionH relativeFrom="column">
                    <wp:align>center</wp:align>
                  </wp:positionH>
                  <wp:positionV relativeFrom="paragraph">
                    <wp:posOffset>170180</wp:posOffset>
                  </wp:positionV>
                  <wp:extent cx="4705200" cy="2649600"/>
                  <wp:effectExtent l="0" t="0" r="0" b="5080"/>
                  <wp:wrapTopAndBottom/>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_Table2.png"/>
                          <pic:cNvPicPr/>
                        </pic:nvPicPr>
                        <pic:blipFill>
                          <a:blip r:embed="rId8"/>
                          <a:stretch>
                            <a:fillRect/>
                          </a:stretch>
                        </pic:blipFill>
                        <pic:spPr>
                          <a:xfrm>
                            <a:off x="0" y="0"/>
                            <a:ext cx="4705200" cy="2649600"/>
                          </a:xfrm>
                          <a:prstGeom prst="rect">
                            <a:avLst/>
                          </a:prstGeom>
                        </pic:spPr>
                      </pic:pic>
                    </a:graphicData>
                  </a:graphic>
                  <wp14:sizeRelH relativeFrom="page">
                    <wp14:pctWidth>0</wp14:pctWidth>
                  </wp14:sizeRelH>
                  <wp14:sizeRelV relativeFrom="page">
                    <wp14:pctHeight>0</wp14:pctHeight>
                  </wp14:sizeRelV>
                </wp:anchor>
              </w:drawing>
            </w:r>
          </w:p>
        </w:tc>
      </w:tr>
      <w:tr w:rsidR="009547D2" w:rsidRPr="0056441F" w14:paraId="1C70D927" w14:textId="77777777" w:rsidTr="009547D2">
        <w:trPr>
          <w:jc w:val="center"/>
        </w:trPr>
        <w:tc>
          <w:tcPr>
            <w:tcW w:w="8213" w:type="dxa"/>
          </w:tcPr>
          <w:p w14:paraId="76D31F9E" w14:textId="7A352AEC" w:rsidR="009547D2" w:rsidRPr="00081D23" w:rsidRDefault="009547D2" w:rsidP="009547D2">
            <w:pPr>
              <w:pStyle w:val="Didascalia"/>
              <w:jc w:val="center"/>
              <w:rPr>
                <w:rFonts w:cs="Times New Roman"/>
                <w:noProof/>
                <w:sz w:val="22"/>
                <w:szCs w:val="22"/>
                <w:lang w:val="es-ES_tradnl"/>
              </w:rPr>
            </w:pPr>
            <w:bookmarkStart w:id="14" w:name="_Ref38730941"/>
            <w:r w:rsidRPr="00081D23">
              <w:rPr>
                <w:lang w:val="es-ES_tradnl"/>
              </w:rPr>
              <w:t>Figur</w:t>
            </w:r>
            <w:r w:rsidR="003F4F1C" w:rsidRPr="00081D23">
              <w:rPr>
                <w:lang w:val="es-ES_tradnl"/>
              </w:rPr>
              <w:t>a</w:t>
            </w:r>
            <w:r w:rsidRPr="00081D23">
              <w:rPr>
                <w:lang w:val="es-ES_tradnl"/>
              </w:rPr>
              <w:t xml:space="preserve"> </w:t>
            </w:r>
            <w:r>
              <w:fldChar w:fldCharType="begin"/>
            </w:r>
            <w:r w:rsidRPr="00081D23">
              <w:rPr>
                <w:lang w:val="es-ES_tradnl"/>
              </w:rPr>
              <w:instrText xml:space="preserve"> SEQ Figure \* ARABIC </w:instrText>
            </w:r>
            <w:r>
              <w:fldChar w:fldCharType="separate"/>
            </w:r>
            <w:r w:rsidR="00A47417">
              <w:rPr>
                <w:noProof/>
                <w:lang w:val="es-ES_tradnl"/>
              </w:rPr>
              <w:t>2</w:t>
            </w:r>
            <w:r>
              <w:fldChar w:fldCharType="end"/>
            </w:r>
            <w:bookmarkEnd w:id="14"/>
            <w:r w:rsidRPr="00081D23">
              <w:rPr>
                <w:lang w:val="es-ES_tradnl"/>
              </w:rPr>
              <w:t xml:space="preserve">: </w:t>
            </w:r>
            <w:r w:rsidR="00081D23" w:rsidRPr="00081D23">
              <w:rPr>
                <w:lang w:val="es-ES_tradnl"/>
              </w:rPr>
              <w:t>Biomasa final (peso húmedo) después de diferentes períodos de tiempo en el agua durante el proyecto de 10 semanas</w:t>
            </w:r>
            <w:r w:rsidRPr="00081D23">
              <w:rPr>
                <w:lang w:val="es-ES_tradnl"/>
              </w:rPr>
              <w:t>.</w:t>
            </w:r>
          </w:p>
        </w:tc>
      </w:tr>
    </w:tbl>
    <w:bookmarkEnd w:id="12"/>
    <w:bookmarkEnd w:id="13"/>
    <w:p w14:paraId="20ADB450" w14:textId="6FE2FDCA" w:rsidR="00B42A14" w:rsidRPr="00081D23" w:rsidRDefault="003157A9" w:rsidP="00081D23">
      <w:pPr>
        <w:rPr>
          <w:rFonts w:cs="Times New Roman"/>
          <w:szCs w:val="22"/>
          <w:lang w:val="es-ES_tradnl"/>
        </w:rPr>
      </w:pPr>
      <w:r>
        <w:rPr>
          <w:noProof/>
        </w:rPr>
        <mc:AlternateContent>
          <mc:Choice Requires="wps">
            <w:drawing>
              <wp:anchor distT="0" distB="0" distL="114300" distR="114300" simplePos="0" relativeHeight="251731968" behindDoc="0" locked="0" layoutInCell="1" allowOverlap="1" wp14:anchorId="7E546F8A" wp14:editId="4FF2D9E3">
                <wp:simplePos x="0" y="0"/>
                <wp:positionH relativeFrom="column">
                  <wp:posOffset>525145</wp:posOffset>
                </wp:positionH>
                <wp:positionV relativeFrom="paragraph">
                  <wp:posOffset>2706370</wp:posOffset>
                </wp:positionV>
                <wp:extent cx="4704715" cy="635"/>
                <wp:effectExtent l="0" t="0" r="0" b="12065"/>
                <wp:wrapTopAndBottom/>
                <wp:docPr id="4" name="Textfeld 4"/>
                <wp:cNvGraphicFramePr/>
                <a:graphic xmlns:a="http://schemas.openxmlformats.org/drawingml/2006/main">
                  <a:graphicData uri="http://schemas.microsoft.com/office/word/2010/wordprocessingShape">
                    <wps:wsp>
                      <wps:cNvSpPr txBox="1"/>
                      <wps:spPr>
                        <a:xfrm>
                          <a:off x="0" y="0"/>
                          <a:ext cx="4704715" cy="635"/>
                        </a:xfrm>
                        <a:prstGeom prst="rect">
                          <a:avLst/>
                        </a:prstGeom>
                        <a:solidFill>
                          <a:prstClr val="white"/>
                        </a:solidFill>
                        <a:ln>
                          <a:noFill/>
                        </a:ln>
                      </wps:spPr>
                      <wps:txbx>
                        <w:txbxContent>
                          <w:p w14:paraId="7A6A5119" w14:textId="77777777" w:rsidR="00A47417" w:rsidRDefault="00A47417"/>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E546F8A" id="_x0000_t202" coordsize="21600,21600" o:spt="202" path="m,l,21600r21600,l21600,xe">
                <v:stroke joinstyle="miter"/>
                <v:path gradientshapeok="t" o:connecttype="rect"/>
              </v:shapetype>
              <v:shape id="Textfeld 4" o:spid="_x0000_s1026" type="#_x0000_t202" style="position:absolute;margin-left:41.35pt;margin-top:213.1pt;width:370.45pt;height:.05pt;z-index:2517319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" stroked="f">
                <v:textbox style="mso-fit-shape-to-text:t" inset="0,0,0,0">
                  <w:txbxContent>
                    <w:p w14:paraId="7A6A5119" w14:textId="77777777" w:rsidR="00A47417" w:rsidRDefault="00A47417"/>
                  </w:txbxContent>
                </v:textbox>
                <w10:wrap type="topAndBottom"/>
              </v:shape>
            </w:pict>
          </mc:Fallback>
        </mc:AlternateContent>
      </w:r>
      <w:r w:rsidR="00081D23" w:rsidRPr="00081D23">
        <w:rPr>
          <w:rFonts w:cs="Times New Roman"/>
          <w:szCs w:val="22"/>
          <w:lang w:val="es-ES_tradnl"/>
        </w:rPr>
        <w:t>A partir de ahora, "semanas en el agua" se utiliza</w:t>
      </w:r>
      <w:r w:rsidR="00081D23">
        <w:rPr>
          <w:rFonts w:cs="Times New Roman"/>
          <w:szCs w:val="22"/>
          <w:lang w:val="es-ES_tradnl"/>
        </w:rPr>
        <w:t>rá como variable de</w:t>
      </w:r>
      <w:r w:rsidR="00081D23" w:rsidRPr="00081D23">
        <w:rPr>
          <w:rFonts w:cs="Times New Roman"/>
          <w:szCs w:val="22"/>
          <w:lang w:val="es-ES_tradnl"/>
        </w:rPr>
        <w:t xml:space="preserve"> tiempo. Obsérvese que, aunque es tentador utilizar frases como "el disco de la semana 3", esto puede dar lugar a ambigüedades porque no se refiere a la semana 3 del experimento: El disco que ha estado en el agua durante 3 semanas fue en realidad desplegado en la semana 8 del experimento, es decir, el 15 de mayo. En este documento, la palabra semana siempre se referirá a las semanas en el agua para denotar las diferentes duraciones de exposición.</w:t>
      </w:r>
    </w:p>
    <w:p w14:paraId="34D60BD7" w14:textId="7C4B659A" w:rsidR="005311E4" w:rsidRDefault="005311E4" w:rsidP="005311E4">
      <w:pPr>
        <w:pStyle w:val="Titolo2"/>
        <w:rPr>
          <w:lang w:val="en-GB"/>
        </w:rPr>
      </w:pPr>
      <w:bookmarkStart w:id="15" w:name="_Toc46485863"/>
      <w:proofErr w:type="spellStart"/>
      <w:r>
        <w:rPr>
          <w:lang w:val="en-GB"/>
        </w:rPr>
        <w:t>P</w:t>
      </w:r>
      <w:r w:rsidR="00081D23">
        <w:rPr>
          <w:lang w:val="en-GB"/>
        </w:rPr>
        <w:t>orcentaje</w:t>
      </w:r>
      <w:proofErr w:type="spellEnd"/>
      <w:r w:rsidR="00081D23">
        <w:rPr>
          <w:lang w:val="en-GB"/>
        </w:rPr>
        <w:t xml:space="preserve"> de </w:t>
      </w:r>
      <w:proofErr w:type="spellStart"/>
      <w:r w:rsidR="00081D23">
        <w:rPr>
          <w:lang w:val="en-GB"/>
        </w:rPr>
        <w:t>Cobertura</w:t>
      </w:r>
      <w:bookmarkEnd w:id="15"/>
      <w:proofErr w:type="spellEnd"/>
    </w:p>
    <w:p w14:paraId="7385D255" w14:textId="77777777" w:rsidR="00081D23" w:rsidRPr="00081D23" w:rsidRDefault="00081D23" w:rsidP="00081D23">
      <w:pPr>
        <w:rPr>
          <w:lang w:val="en-GB"/>
        </w:rPr>
      </w:pPr>
    </w:p>
    <w:p w14:paraId="01C49EEE" w14:textId="722F1269" w:rsidR="005311E4" w:rsidRPr="00081D23" w:rsidRDefault="00081D23" w:rsidP="00081D23">
      <w:pPr>
        <w:rPr>
          <w:rFonts w:cs="Times New Roman"/>
          <w:szCs w:val="22"/>
          <w:lang w:val="es-ES_tradnl"/>
        </w:rPr>
      </w:pPr>
      <w:r w:rsidRPr="00081D23">
        <w:rPr>
          <w:lang w:val="es-ES_tradnl"/>
        </w:rPr>
        <w:t>La estimación visual del porcentaje de cobertura que se dio como tarea a los estudiantes es un método bastante subjetivo con una precisión de tal vez el 10%. La ventaja de este método, sin embargo, es que es rápido y que incluso los alumnos más jóvenes pueden hacerlo por sí mismos. A partir de las fotos proporcionadas con la hoja de trabajo de los alumnos, se obtuvieron los siguientes resultados mediante estimación visual:</w:t>
      </w:r>
    </w:p>
    <w:tbl>
      <w:tblPr>
        <w:tblStyle w:val="Grigliatabella"/>
        <w:tblpPr w:leftFromText="141" w:rightFromText="141" w:vertAnchor="text" w:horzAnchor="margin" w:tblpXSpec="center" w:tblpY="12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7"/>
        <w:gridCol w:w="4527"/>
      </w:tblGrid>
      <w:tr w:rsidR="00406615" w:rsidRPr="0056441F" w14:paraId="0B78ADEA" w14:textId="77777777" w:rsidTr="00406615">
        <w:trPr>
          <w:jc w:val="center"/>
        </w:trPr>
        <w:tc>
          <w:tcPr>
            <w:tcW w:w="4527" w:type="dxa"/>
          </w:tcPr>
          <w:p w14:paraId="2D559217" w14:textId="77777777" w:rsidR="00406615" w:rsidRPr="00081D23" w:rsidRDefault="00406615" w:rsidP="00406615">
            <w:pPr>
              <w:jc w:val="center"/>
              <w:rPr>
                <w:rFonts w:cs="Times New Roman"/>
                <w:szCs w:val="22"/>
                <w:lang w:val="es-ES_tradnl"/>
              </w:rPr>
            </w:pPr>
            <w:bookmarkStart w:id="16" w:name="OLE_LINK70"/>
            <w:bookmarkStart w:id="17" w:name="OLE_LINK71"/>
            <w:r>
              <w:rPr>
                <w:rFonts w:cs="Times New Roman"/>
                <w:noProof/>
                <w:szCs w:val="22"/>
                <w:lang w:val="en-GB"/>
              </w:rPr>
              <w:drawing>
                <wp:anchor distT="0" distB="0" distL="114300" distR="114300" simplePos="0" relativeHeight="251759616" behindDoc="0" locked="0" layoutInCell="1" allowOverlap="1" wp14:anchorId="362A2802" wp14:editId="0A4DA880">
                  <wp:simplePos x="0" y="0"/>
                  <wp:positionH relativeFrom="column">
                    <wp:align>center</wp:align>
                  </wp:positionH>
                  <wp:positionV relativeFrom="paragraph">
                    <wp:posOffset>-8255</wp:posOffset>
                  </wp:positionV>
                  <wp:extent cx="2592000" cy="1432800"/>
                  <wp:effectExtent l="0" t="0" r="0" b="2540"/>
                  <wp:wrapTopAndBottom/>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ercentCover_Upper.png"/>
                          <pic:cNvPicPr/>
                        </pic:nvPicPr>
                        <pic:blipFill>
                          <a:blip r:embed="rId9"/>
                          <a:stretch>
                            <a:fillRect/>
                          </a:stretch>
                        </pic:blipFill>
                        <pic:spPr>
                          <a:xfrm>
                            <a:off x="0" y="0"/>
                            <a:ext cx="2592000" cy="1432800"/>
                          </a:xfrm>
                          <a:prstGeom prst="rect">
                            <a:avLst/>
                          </a:prstGeom>
                        </pic:spPr>
                      </pic:pic>
                    </a:graphicData>
                  </a:graphic>
                  <wp14:sizeRelH relativeFrom="page">
                    <wp14:pctWidth>0</wp14:pctWidth>
                  </wp14:sizeRelH>
                  <wp14:sizeRelV relativeFrom="page">
                    <wp14:pctHeight>0</wp14:pctHeight>
                  </wp14:sizeRelV>
                </wp:anchor>
              </w:drawing>
            </w:r>
          </w:p>
        </w:tc>
        <w:tc>
          <w:tcPr>
            <w:tcW w:w="4527" w:type="dxa"/>
          </w:tcPr>
          <w:p w14:paraId="46D2439D" w14:textId="77777777" w:rsidR="00406615" w:rsidRPr="00081D23" w:rsidRDefault="00406615" w:rsidP="00406615">
            <w:pPr>
              <w:jc w:val="center"/>
              <w:rPr>
                <w:rFonts w:cs="Times New Roman"/>
                <w:szCs w:val="22"/>
                <w:lang w:val="es-ES_tradnl"/>
              </w:rPr>
            </w:pPr>
            <w:r>
              <w:rPr>
                <w:rFonts w:cs="Times New Roman"/>
                <w:noProof/>
                <w:szCs w:val="22"/>
                <w:lang w:val="en-GB"/>
              </w:rPr>
              <w:drawing>
                <wp:anchor distT="0" distB="0" distL="114300" distR="114300" simplePos="0" relativeHeight="251758592" behindDoc="0" locked="0" layoutInCell="1" allowOverlap="1" wp14:anchorId="6045ECD2" wp14:editId="759B2893">
                  <wp:simplePos x="0" y="0"/>
                  <wp:positionH relativeFrom="column">
                    <wp:align>center</wp:align>
                  </wp:positionH>
                  <wp:positionV relativeFrom="paragraph">
                    <wp:posOffset>-8255</wp:posOffset>
                  </wp:positionV>
                  <wp:extent cx="2592000" cy="1432800"/>
                  <wp:effectExtent l="0" t="0" r="0" b="2540"/>
                  <wp:wrapTopAndBottom/>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ercentCover_Lower.png"/>
                          <pic:cNvPicPr/>
                        </pic:nvPicPr>
                        <pic:blipFill>
                          <a:blip r:embed="rId10"/>
                          <a:stretch>
                            <a:fillRect/>
                          </a:stretch>
                        </pic:blipFill>
                        <pic:spPr>
                          <a:xfrm>
                            <a:off x="0" y="0"/>
                            <a:ext cx="2592000" cy="1432800"/>
                          </a:xfrm>
                          <a:prstGeom prst="rect">
                            <a:avLst/>
                          </a:prstGeom>
                        </pic:spPr>
                      </pic:pic>
                    </a:graphicData>
                  </a:graphic>
                  <wp14:sizeRelH relativeFrom="page">
                    <wp14:pctWidth>0</wp14:pctWidth>
                  </wp14:sizeRelH>
                  <wp14:sizeRelV relativeFrom="page">
                    <wp14:pctHeight>0</wp14:pctHeight>
                  </wp14:sizeRelV>
                </wp:anchor>
              </w:drawing>
            </w:r>
          </w:p>
        </w:tc>
      </w:tr>
      <w:tr w:rsidR="00406615" w:rsidRPr="0056441F" w14:paraId="3CE8484B" w14:textId="77777777" w:rsidTr="00406615">
        <w:trPr>
          <w:jc w:val="center"/>
        </w:trPr>
        <w:tc>
          <w:tcPr>
            <w:tcW w:w="9054" w:type="dxa"/>
            <w:gridSpan w:val="2"/>
          </w:tcPr>
          <w:p w14:paraId="2FB48F40" w14:textId="3D50DC35" w:rsidR="00406615" w:rsidRPr="00081D23" w:rsidRDefault="00406615" w:rsidP="00406615">
            <w:pPr>
              <w:pStyle w:val="Didascalia"/>
              <w:jc w:val="center"/>
              <w:rPr>
                <w:rFonts w:cs="Times New Roman"/>
                <w:szCs w:val="22"/>
                <w:lang w:val="es-ES_tradnl"/>
              </w:rPr>
            </w:pPr>
            <w:bookmarkStart w:id="18" w:name="_Ref38871288"/>
            <w:r w:rsidRPr="00081D23">
              <w:rPr>
                <w:lang w:val="es-ES_tradnl"/>
              </w:rPr>
              <w:t>Figur</w:t>
            </w:r>
            <w:r w:rsidR="00081D23" w:rsidRPr="00081D23">
              <w:rPr>
                <w:lang w:val="es-ES_tradnl"/>
              </w:rPr>
              <w:t>a</w:t>
            </w:r>
            <w:r w:rsidRPr="00081D23">
              <w:rPr>
                <w:lang w:val="es-ES_tradnl"/>
              </w:rPr>
              <w:t xml:space="preserve"> </w:t>
            </w:r>
            <w:r>
              <w:fldChar w:fldCharType="begin"/>
            </w:r>
            <w:r w:rsidRPr="00081D23">
              <w:rPr>
                <w:lang w:val="es-ES_tradnl"/>
              </w:rPr>
              <w:instrText xml:space="preserve"> SEQ Figure \* ARABIC </w:instrText>
            </w:r>
            <w:r>
              <w:fldChar w:fldCharType="separate"/>
            </w:r>
            <w:r w:rsidR="00A47417">
              <w:rPr>
                <w:noProof/>
                <w:lang w:val="es-ES_tradnl"/>
              </w:rPr>
              <w:t>3</w:t>
            </w:r>
            <w:r>
              <w:fldChar w:fldCharType="end"/>
            </w:r>
            <w:bookmarkEnd w:id="18"/>
            <w:r w:rsidRPr="00081D23">
              <w:rPr>
                <w:lang w:val="es-ES_tradnl"/>
              </w:rPr>
              <w:t xml:space="preserve">: </w:t>
            </w:r>
            <w:r w:rsidR="00081D23">
              <w:t xml:space="preserve"> </w:t>
            </w:r>
            <w:r w:rsidR="00081D23" w:rsidRPr="00081D23">
              <w:rPr>
                <w:lang w:val="es-ES_tradnl"/>
              </w:rPr>
              <w:t>Serie cronológica de Porcentaje de cobertura (%) de los discos superiores e inferiores</w:t>
            </w:r>
          </w:p>
        </w:tc>
      </w:tr>
    </w:tbl>
    <w:bookmarkEnd w:id="16"/>
    <w:bookmarkEnd w:id="17"/>
    <w:p w14:paraId="7E3C5867" w14:textId="06CB8E58" w:rsidR="00A22944" w:rsidRPr="00081D23" w:rsidRDefault="00081D23" w:rsidP="00EB5C19">
      <w:pPr>
        <w:jc w:val="both"/>
        <w:rPr>
          <w:rFonts w:cs="Times New Roman"/>
          <w:szCs w:val="22"/>
          <w:lang w:val="es-ES_tradnl"/>
        </w:rPr>
      </w:pPr>
      <w:r w:rsidRPr="00081D23">
        <w:rPr>
          <w:rFonts w:cs="Times New Roman"/>
          <w:szCs w:val="22"/>
          <w:lang w:val="es-ES_tradnl"/>
        </w:rPr>
        <w:lastRenderedPageBreak/>
        <w:t>Si los estudiantes trabajaron en equipo e hicieron estimaciones individuales, sus resultados probablemente diferirán entre un 5 y un 10%. Esto les dará una idea de la precisión y fiabilidad de este método.</w:t>
      </w:r>
    </w:p>
    <w:p w14:paraId="720EF200" w14:textId="68C2D414" w:rsidR="0030772E" w:rsidRPr="00081D23" w:rsidRDefault="00081D23" w:rsidP="00A47417">
      <w:pPr>
        <w:pStyle w:val="Titolo2"/>
        <w:rPr>
          <w:lang w:val="es-ES_tradnl"/>
        </w:rPr>
      </w:pPr>
      <w:bookmarkStart w:id="19" w:name="_Toc46485864"/>
      <w:r w:rsidRPr="00081D23">
        <w:rPr>
          <w:lang w:val="es-ES_tradnl"/>
        </w:rPr>
        <w:t>Diagrama de dispersión de la biomasa frente a</w:t>
      </w:r>
      <w:r>
        <w:rPr>
          <w:lang w:val="es-ES_tradnl"/>
        </w:rPr>
        <w:t>l porcentaje de cobertura</w:t>
      </w:r>
      <w:bookmarkEnd w:id="19"/>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96"/>
      </w:tblGrid>
      <w:tr w:rsidR="00073CEF" w:rsidRPr="0056441F" w14:paraId="066969B2" w14:textId="77777777" w:rsidTr="007A6C08">
        <w:trPr>
          <w:jc w:val="center"/>
        </w:trPr>
        <w:tc>
          <w:tcPr>
            <w:tcW w:w="6365" w:type="dxa"/>
          </w:tcPr>
          <w:p w14:paraId="0EF2746E" w14:textId="77777777" w:rsidR="00073CEF" w:rsidRPr="00081D23" w:rsidRDefault="00073CEF" w:rsidP="00073CEF">
            <w:pPr>
              <w:jc w:val="center"/>
              <w:rPr>
                <w:lang w:val="es-ES_tradnl"/>
              </w:rPr>
            </w:pPr>
            <w:bookmarkStart w:id="20" w:name="OLE_LINK72"/>
            <w:bookmarkStart w:id="21" w:name="OLE_LINK73"/>
            <w:r>
              <w:rPr>
                <w:noProof/>
                <w:lang w:val="en-GB"/>
              </w:rPr>
              <w:drawing>
                <wp:anchor distT="0" distB="0" distL="114300" distR="114300" simplePos="0" relativeHeight="251764736" behindDoc="0" locked="0" layoutInCell="1" allowOverlap="1" wp14:anchorId="137D59BB" wp14:editId="4AE81E68">
                  <wp:simplePos x="0" y="0"/>
                  <wp:positionH relativeFrom="column">
                    <wp:align>center</wp:align>
                  </wp:positionH>
                  <wp:positionV relativeFrom="paragraph">
                    <wp:posOffset>170180</wp:posOffset>
                  </wp:positionV>
                  <wp:extent cx="4114800" cy="2318400"/>
                  <wp:effectExtent l="0" t="0" r="0" b="5715"/>
                  <wp:wrapTopAndBottom/>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Scatterplot_Percent_Biomass.png"/>
                          <pic:cNvPicPr/>
                        </pic:nvPicPr>
                        <pic:blipFill>
                          <a:blip r:embed="rId11"/>
                          <a:stretch>
                            <a:fillRect/>
                          </a:stretch>
                        </pic:blipFill>
                        <pic:spPr>
                          <a:xfrm>
                            <a:off x="0" y="0"/>
                            <a:ext cx="4114800" cy="2318400"/>
                          </a:xfrm>
                          <a:prstGeom prst="rect">
                            <a:avLst/>
                          </a:prstGeom>
                        </pic:spPr>
                      </pic:pic>
                    </a:graphicData>
                  </a:graphic>
                  <wp14:sizeRelH relativeFrom="page">
                    <wp14:pctWidth>0</wp14:pctWidth>
                  </wp14:sizeRelH>
                  <wp14:sizeRelV relativeFrom="page">
                    <wp14:pctHeight>0</wp14:pctHeight>
                  </wp14:sizeRelV>
                </wp:anchor>
              </w:drawing>
            </w:r>
          </w:p>
        </w:tc>
      </w:tr>
      <w:tr w:rsidR="00073CEF" w:rsidRPr="0056441F" w14:paraId="18446903" w14:textId="77777777" w:rsidTr="007A6C08">
        <w:trPr>
          <w:jc w:val="center"/>
        </w:trPr>
        <w:tc>
          <w:tcPr>
            <w:tcW w:w="6365" w:type="dxa"/>
          </w:tcPr>
          <w:p w14:paraId="15087AF4" w14:textId="7E6F9065" w:rsidR="00073CEF" w:rsidRPr="00081D23" w:rsidRDefault="00073CEF" w:rsidP="00073CEF">
            <w:pPr>
              <w:pStyle w:val="Didascalia"/>
              <w:jc w:val="center"/>
              <w:rPr>
                <w:noProof/>
                <w:sz w:val="22"/>
                <w:lang w:val="es-ES_tradnl"/>
              </w:rPr>
            </w:pPr>
            <w:r w:rsidRPr="00081D23">
              <w:rPr>
                <w:lang w:val="es-ES_tradnl"/>
              </w:rPr>
              <w:t>Figur</w:t>
            </w:r>
            <w:r w:rsidR="00081D23" w:rsidRPr="00081D23">
              <w:rPr>
                <w:lang w:val="es-ES_tradnl"/>
              </w:rPr>
              <w:t>a</w:t>
            </w:r>
            <w:r w:rsidRPr="00081D23">
              <w:rPr>
                <w:lang w:val="es-ES_tradnl"/>
              </w:rPr>
              <w:t xml:space="preserve"> </w:t>
            </w:r>
            <w:r>
              <w:fldChar w:fldCharType="begin"/>
            </w:r>
            <w:r w:rsidRPr="00081D23">
              <w:rPr>
                <w:lang w:val="es-ES_tradnl"/>
              </w:rPr>
              <w:instrText xml:space="preserve"> SEQ Figure \* ARABIC </w:instrText>
            </w:r>
            <w:r>
              <w:fldChar w:fldCharType="separate"/>
            </w:r>
            <w:r w:rsidR="00A47417">
              <w:rPr>
                <w:noProof/>
                <w:lang w:val="es-ES_tradnl"/>
              </w:rPr>
              <w:t>4</w:t>
            </w:r>
            <w:r>
              <w:fldChar w:fldCharType="end"/>
            </w:r>
            <w:r w:rsidRPr="00081D23">
              <w:rPr>
                <w:lang w:val="es-ES_tradnl"/>
              </w:rPr>
              <w:t xml:space="preserve">: </w:t>
            </w:r>
            <w:r w:rsidR="00081D23" w:rsidRPr="00081D23">
              <w:rPr>
                <w:lang w:val="es-ES_tradnl"/>
              </w:rPr>
              <w:t>Diagrama de dispersión y línea de regresión para la biomasa (en gramos) vs. porcentaje de cobertura (%) para los discos superiores</w:t>
            </w:r>
            <w:r w:rsidRPr="00081D23">
              <w:rPr>
                <w:lang w:val="es-ES_tradnl"/>
              </w:rPr>
              <w:t>.</w:t>
            </w:r>
          </w:p>
          <w:p w14:paraId="01619958" w14:textId="77777777" w:rsidR="00073CEF" w:rsidRPr="00081D23" w:rsidRDefault="00073CEF" w:rsidP="00073CEF">
            <w:pPr>
              <w:jc w:val="center"/>
              <w:rPr>
                <w:lang w:val="es-ES_tradnl"/>
              </w:rPr>
            </w:pPr>
          </w:p>
        </w:tc>
      </w:tr>
    </w:tbl>
    <w:bookmarkEnd w:id="20"/>
    <w:bookmarkEnd w:id="21"/>
    <w:p w14:paraId="6EDDAD0E" w14:textId="4CA9F540" w:rsidR="004557B7" w:rsidRPr="00081D23" w:rsidRDefault="00F25622" w:rsidP="00DD472A">
      <w:pPr>
        <w:jc w:val="both"/>
        <w:rPr>
          <w:lang w:val="es-ES_tradnl"/>
        </w:rPr>
      </w:pPr>
      <w:r>
        <w:rPr>
          <w:noProof/>
        </w:rPr>
        <mc:AlternateContent>
          <mc:Choice Requires="wps">
            <w:drawing>
              <wp:anchor distT="0" distB="0" distL="114300" distR="114300" simplePos="0" relativeHeight="251746304" behindDoc="0" locked="0" layoutInCell="1" allowOverlap="1" wp14:anchorId="1929AEAD" wp14:editId="11DF78EC">
                <wp:simplePos x="0" y="0"/>
                <wp:positionH relativeFrom="column">
                  <wp:posOffset>820420</wp:posOffset>
                </wp:positionH>
                <wp:positionV relativeFrom="paragraph">
                  <wp:posOffset>2379980</wp:posOffset>
                </wp:positionV>
                <wp:extent cx="4114800" cy="635"/>
                <wp:effectExtent l="0" t="0" r="0" b="12065"/>
                <wp:wrapTopAndBottom/>
                <wp:docPr id="18" name="Textfeld 18"/>
                <wp:cNvGraphicFramePr/>
                <a:graphic xmlns:a="http://schemas.openxmlformats.org/drawingml/2006/main">
                  <a:graphicData uri="http://schemas.microsoft.com/office/word/2010/wordprocessingShape">
                    <wps:wsp>
                      <wps:cNvSpPr txBox="1"/>
                      <wps:spPr>
                        <a:xfrm>
                          <a:off x="0" y="0"/>
                          <a:ext cx="4114800" cy="635"/>
                        </a:xfrm>
                        <a:prstGeom prst="rect">
                          <a:avLst/>
                        </a:prstGeom>
                        <a:solidFill>
                          <a:prstClr val="white"/>
                        </a:solidFill>
                        <a:ln>
                          <a:noFill/>
                        </a:ln>
                      </wps:spPr>
                      <wps:txbx>
                        <w:txbxContent>
                          <w:p w14:paraId="27DF7D3A" w14:textId="77777777" w:rsidR="00A47417" w:rsidRDefault="00A47417"/>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929AEAD" id="Textfeld 18" o:spid="_x0000_s1027" type="#_x0000_t202" style="position:absolute;left:0;text-align:left;margin-left:64.6pt;margin-top:187.4pt;width:324pt;height:.05pt;z-index:251746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" stroked="f">
                <v:textbox style="mso-fit-shape-to-text:t" inset="0,0,0,0">
                  <w:txbxContent>
                    <w:p w14:paraId="27DF7D3A" w14:textId="77777777" w:rsidR="00A47417" w:rsidRDefault="00A47417"/>
                  </w:txbxContent>
                </v:textbox>
                <w10:wrap type="topAndBottom"/>
              </v:shape>
            </w:pict>
          </mc:Fallback>
        </mc:AlternateContent>
      </w:r>
      <w:r w:rsidR="00817A29" w:rsidRPr="00A47417">
        <w:rPr>
          <w:lang w:val="es-ES_tradnl"/>
        </w:rPr>
        <w:t xml:space="preserve">. </w:t>
      </w:r>
      <w:r w:rsidR="00081D23" w:rsidRPr="00081D23">
        <w:rPr>
          <w:lang w:val="es-ES_tradnl"/>
        </w:rPr>
        <w:t>LibreOffice calcula un coeficiente de correlación de 0,96 para las dos variables. Aunque esta correlación es alta (y estadísticamente significativa con un valor de probabilidad p&lt;0,001), no hay que olvidar que sólo se trata de 10 medidas.</w:t>
      </w:r>
    </w:p>
    <w:p w14:paraId="0E52EFCF" w14:textId="77777777" w:rsidR="00452FE1" w:rsidRPr="00081D23" w:rsidRDefault="00452FE1" w:rsidP="004557B7">
      <w:pPr>
        <w:rPr>
          <w:lang w:val="es-ES_tradnl"/>
        </w:rPr>
      </w:pPr>
    </w:p>
    <w:p w14:paraId="2AEEFE74" w14:textId="5B0727A5" w:rsidR="00A82767" w:rsidRDefault="00081D23" w:rsidP="00A82767">
      <w:pPr>
        <w:pStyle w:val="Titolo2"/>
        <w:rPr>
          <w:lang w:val="es-ES_tradnl"/>
        </w:rPr>
      </w:pPr>
      <w:bookmarkStart w:id="22" w:name="_Toc46485865"/>
      <w:r w:rsidRPr="00081D23">
        <w:rPr>
          <w:lang w:val="es-ES_tradnl"/>
        </w:rPr>
        <w:t>Identificación y recuento de especies</w:t>
      </w:r>
      <w:bookmarkEnd w:id="22"/>
    </w:p>
    <w:p w14:paraId="3BA63A7A" w14:textId="77777777" w:rsidR="00081D23" w:rsidRDefault="00081D23" w:rsidP="00081D23">
      <w:pPr>
        <w:rPr>
          <w:lang w:val="es-ES_tradnl"/>
        </w:rPr>
      </w:pPr>
    </w:p>
    <w:p w14:paraId="24D54585" w14:textId="18475FF2" w:rsidR="00A22944" w:rsidRPr="00081D23" w:rsidRDefault="00081D23" w:rsidP="00081D23">
      <w:pPr>
        <w:rPr>
          <w:rFonts w:cs="Times New Roman"/>
          <w:szCs w:val="22"/>
          <w:lang w:val="es-ES_tradnl"/>
        </w:rPr>
      </w:pPr>
      <w:r w:rsidRPr="00081D23">
        <w:rPr>
          <w:lang w:val="es-ES_tradnl"/>
        </w:rPr>
        <w:t>Los resultados que se dan en la</w:t>
      </w:r>
      <w:r>
        <w:rPr>
          <w:lang w:val="es-ES_tradnl"/>
        </w:rPr>
        <w:t xml:space="preserve"> </w:t>
      </w:r>
      <w:r w:rsidRPr="00081D23">
        <w:rPr>
          <w:rFonts w:cs="Times New Roman"/>
          <w:szCs w:val="22"/>
          <w:lang w:val="es-ES_tradnl"/>
        </w:rPr>
        <w:t>Tabla 3</w:t>
      </w:r>
      <w:r>
        <w:rPr>
          <w:rFonts w:cs="Times New Roman"/>
          <w:szCs w:val="22"/>
          <w:lang w:val="es-ES_tradnl"/>
        </w:rPr>
        <w:t xml:space="preserve"> </w:t>
      </w:r>
      <w:r w:rsidRPr="00081D23">
        <w:rPr>
          <w:lang w:val="es-ES_tradnl"/>
        </w:rPr>
        <w:t>de la Hoja de Trabajo del Estudiante pueden ser presentados de diferentes maneras. El número de organismos puede ser graficado en gráficos de columna individualmente para cada especie</w:t>
      </w:r>
      <w:r w:rsidR="0084699B" w:rsidRPr="00081D23">
        <w:rPr>
          <w:rFonts w:cs="Times New Roman"/>
          <w:szCs w:val="22"/>
          <w:lang w:val="es-ES_tradnl"/>
        </w:rPr>
        <w:t xml:space="preserve"> (</w:t>
      </w:r>
      <w:r w:rsidR="00243D01">
        <w:rPr>
          <w:rFonts w:cs="Times New Roman"/>
          <w:szCs w:val="22"/>
          <w:lang w:val="en-GB"/>
        </w:rPr>
        <w:fldChar w:fldCharType="begin"/>
      </w:r>
      <w:r w:rsidR="00243D01" w:rsidRPr="00081D23">
        <w:rPr>
          <w:rFonts w:cs="Times New Roman"/>
          <w:szCs w:val="22"/>
          <w:lang w:val="es-ES_tradnl"/>
        </w:rPr>
        <w:instrText xml:space="preserve"> REF _Ref38804447 \h </w:instrText>
      </w:r>
      <w:r w:rsidR="00243D01">
        <w:rPr>
          <w:rFonts w:cs="Times New Roman"/>
          <w:szCs w:val="22"/>
          <w:lang w:val="en-GB"/>
        </w:rPr>
      </w:r>
      <w:r w:rsidR="00243D01">
        <w:rPr>
          <w:rFonts w:cs="Times New Roman"/>
          <w:szCs w:val="22"/>
          <w:lang w:val="en-GB"/>
        </w:rPr>
        <w:fldChar w:fldCharType="separate"/>
      </w:r>
      <w:r w:rsidR="00A47417" w:rsidRPr="001158B5">
        <w:rPr>
          <w:lang w:val="es-ES_tradnl"/>
        </w:rPr>
        <w:t xml:space="preserve">Figura </w:t>
      </w:r>
      <w:r w:rsidR="00A47417">
        <w:rPr>
          <w:noProof/>
          <w:lang w:val="es-ES_tradnl"/>
        </w:rPr>
        <w:t>5</w:t>
      </w:r>
      <w:r w:rsidR="00243D01">
        <w:rPr>
          <w:rFonts w:cs="Times New Roman"/>
          <w:szCs w:val="22"/>
          <w:lang w:val="en-GB"/>
        </w:rPr>
        <w:fldChar w:fldCharType="end"/>
      </w:r>
      <w:r w:rsidR="0084699B" w:rsidRPr="00081D23">
        <w:rPr>
          <w:rFonts w:cs="Times New Roman"/>
          <w:szCs w:val="22"/>
          <w:lang w:val="es-ES_tradnl"/>
        </w:rPr>
        <w:t>):</w:t>
      </w:r>
      <w:r w:rsidR="004813B2" w:rsidRPr="00081D23">
        <w:rPr>
          <w:rFonts w:cs="Times New Roman"/>
          <w:szCs w:val="22"/>
          <w:lang w:val="es-ES_tradnl"/>
        </w:rPr>
        <w:t xml:space="preserve"> </w:t>
      </w:r>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7"/>
        <w:gridCol w:w="4527"/>
      </w:tblGrid>
      <w:tr w:rsidR="00A0650E" w:rsidRPr="0056441F" w14:paraId="22F87279" w14:textId="77777777" w:rsidTr="00203547">
        <w:trPr>
          <w:jc w:val="center"/>
        </w:trPr>
        <w:tc>
          <w:tcPr>
            <w:tcW w:w="4527" w:type="dxa"/>
          </w:tcPr>
          <w:p w14:paraId="74AB18DD" w14:textId="5D2B5CFC" w:rsidR="00917150" w:rsidRPr="00081D23" w:rsidRDefault="00917150" w:rsidP="001542F7">
            <w:pPr>
              <w:jc w:val="center"/>
              <w:rPr>
                <w:rFonts w:cs="Times New Roman"/>
                <w:szCs w:val="22"/>
                <w:lang w:val="es-ES_tradnl"/>
              </w:rPr>
            </w:pPr>
            <w:r>
              <w:rPr>
                <w:rFonts w:cs="Times New Roman"/>
                <w:noProof/>
                <w:szCs w:val="22"/>
                <w:lang w:val="en-GB"/>
              </w:rPr>
              <w:drawing>
                <wp:anchor distT="0" distB="0" distL="114300" distR="114300" simplePos="0" relativeHeight="251735040" behindDoc="0" locked="0" layoutInCell="1" allowOverlap="1" wp14:anchorId="639B05B6" wp14:editId="20D9D898">
                  <wp:simplePos x="0" y="0"/>
                  <wp:positionH relativeFrom="column">
                    <wp:align>center</wp:align>
                  </wp:positionH>
                  <wp:positionV relativeFrom="paragraph">
                    <wp:posOffset>-4445</wp:posOffset>
                  </wp:positionV>
                  <wp:extent cx="2700000" cy="1767600"/>
                  <wp:effectExtent l="0" t="0" r="5715" b="0"/>
                  <wp:wrapTopAndBottom/>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lgae.png"/>
                          <pic:cNvPicPr/>
                        </pic:nvPicPr>
                        <pic:blipFill>
                          <a:blip r:embed="rId12"/>
                          <a:stretch>
                            <a:fillRect/>
                          </a:stretch>
                        </pic:blipFill>
                        <pic:spPr>
                          <a:xfrm>
                            <a:off x="0" y="0"/>
                            <a:ext cx="2700000" cy="1767600"/>
                          </a:xfrm>
                          <a:prstGeom prst="rect">
                            <a:avLst/>
                          </a:prstGeom>
                        </pic:spPr>
                      </pic:pic>
                    </a:graphicData>
                  </a:graphic>
                  <wp14:sizeRelH relativeFrom="page">
                    <wp14:pctWidth>0</wp14:pctWidth>
                  </wp14:sizeRelH>
                  <wp14:sizeRelV relativeFrom="page">
                    <wp14:pctHeight>0</wp14:pctHeight>
                  </wp14:sizeRelV>
                </wp:anchor>
              </w:drawing>
            </w:r>
          </w:p>
        </w:tc>
        <w:tc>
          <w:tcPr>
            <w:tcW w:w="4527" w:type="dxa"/>
          </w:tcPr>
          <w:p w14:paraId="62E5BFB5" w14:textId="5BCA2BC3" w:rsidR="00917150" w:rsidRPr="00081D23" w:rsidRDefault="001D5C65" w:rsidP="001542F7">
            <w:pPr>
              <w:jc w:val="center"/>
              <w:rPr>
                <w:rFonts w:cs="Times New Roman"/>
                <w:szCs w:val="22"/>
                <w:lang w:val="es-ES_tradnl"/>
              </w:rPr>
            </w:pPr>
            <w:r>
              <w:rPr>
                <w:rFonts w:cs="Times New Roman"/>
                <w:noProof/>
                <w:szCs w:val="22"/>
                <w:lang w:val="en-GB"/>
              </w:rPr>
              <w:drawing>
                <wp:anchor distT="0" distB="0" distL="114300" distR="114300" simplePos="0" relativeHeight="251736064" behindDoc="0" locked="0" layoutInCell="1" allowOverlap="1" wp14:anchorId="75FDBDAA" wp14:editId="39323D4C">
                  <wp:simplePos x="0" y="0"/>
                  <wp:positionH relativeFrom="column">
                    <wp:align>center</wp:align>
                  </wp:positionH>
                  <wp:positionV relativeFrom="paragraph">
                    <wp:posOffset>-4445</wp:posOffset>
                  </wp:positionV>
                  <wp:extent cx="2699385" cy="1769110"/>
                  <wp:effectExtent l="0" t="0" r="5715" b="0"/>
                  <wp:wrapTopAndBottom/>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Tubeworms.png"/>
                          <pic:cNvPicPr/>
                        </pic:nvPicPr>
                        <pic:blipFill>
                          <a:blip r:embed="rId13"/>
                          <a:stretch>
                            <a:fillRect/>
                          </a:stretch>
                        </pic:blipFill>
                        <pic:spPr>
                          <a:xfrm>
                            <a:off x="0" y="0"/>
                            <a:ext cx="2699999" cy="1769220"/>
                          </a:xfrm>
                          <a:prstGeom prst="rect">
                            <a:avLst/>
                          </a:prstGeom>
                        </pic:spPr>
                      </pic:pic>
                    </a:graphicData>
                  </a:graphic>
                  <wp14:sizeRelH relativeFrom="page">
                    <wp14:pctWidth>0</wp14:pctWidth>
                  </wp14:sizeRelH>
                  <wp14:sizeRelV relativeFrom="page">
                    <wp14:pctHeight>0</wp14:pctHeight>
                  </wp14:sizeRelV>
                </wp:anchor>
              </w:drawing>
            </w:r>
          </w:p>
        </w:tc>
      </w:tr>
      <w:tr w:rsidR="00A0650E" w:rsidRPr="0056441F" w14:paraId="41B145C7" w14:textId="77777777" w:rsidTr="00203547">
        <w:trPr>
          <w:jc w:val="center"/>
        </w:trPr>
        <w:tc>
          <w:tcPr>
            <w:tcW w:w="4527" w:type="dxa"/>
          </w:tcPr>
          <w:p w14:paraId="304C5F21" w14:textId="31A8AEA5" w:rsidR="00917150" w:rsidRPr="00081D23" w:rsidRDefault="009F0252" w:rsidP="001542F7">
            <w:pPr>
              <w:jc w:val="center"/>
              <w:rPr>
                <w:rFonts w:cs="Times New Roman"/>
                <w:szCs w:val="22"/>
                <w:lang w:val="es-ES_tradnl"/>
              </w:rPr>
            </w:pPr>
            <w:r>
              <w:rPr>
                <w:rFonts w:cs="Times New Roman"/>
                <w:noProof/>
                <w:szCs w:val="22"/>
                <w:lang w:val="en-GB"/>
              </w:rPr>
              <w:lastRenderedPageBreak/>
              <w:drawing>
                <wp:anchor distT="0" distB="0" distL="114300" distR="114300" simplePos="0" relativeHeight="251737088" behindDoc="0" locked="0" layoutInCell="1" allowOverlap="1" wp14:anchorId="2F40D0E7" wp14:editId="04AED110">
                  <wp:simplePos x="0" y="0"/>
                  <wp:positionH relativeFrom="column">
                    <wp:align>center</wp:align>
                  </wp:positionH>
                  <wp:positionV relativeFrom="paragraph">
                    <wp:posOffset>-7620</wp:posOffset>
                  </wp:positionV>
                  <wp:extent cx="2700000" cy="1767600"/>
                  <wp:effectExtent l="0" t="0" r="5715" b="0"/>
                  <wp:wrapTopAndBottom/>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olyps.png"/>
                          <pic:cNvPicPr/>
                        </pic:nvPicPr>
                        <pic:blipFill>
                          <a:blip r:embed="rId14"/>
                          <a:stretch>
                            <a:fillRect/>
                          </a:stretch>
                        </pic:blipFill>
                        <pic:spPr>
                          <a:xfrm>
                            <a:off x="0" y="0"/>
                            <a:ext cx="2700000" cy="1767600"/>
                          </a:xfrm>
                          <a:prstGeom prst="rect">
                            <a:avLst/>
                          </a:prstGeom>
                        </pic:spPr>
                      </pic:pic>
                    </a:graphicData>
                  </a:graphic>
                  <wp14:sizeRelH relativeFrom="page">
                    <wp14:pctWidth>0</wp14:pctWidth>
                  </wp14:sizeRelH>
                  <wp14:sizeRelV relativeFrom="page">
                    <wp14:pctHeight>0</wp14:pctHeight>
                  </wp14:sizeRelV>
                </wp:anchor>
              </w:drawing>
            </w:r>
          </w:p>
        </w:tc>
        <w:tc>
          <w:tcPr>
            <w:tcW w:w="4527" w:type="dxa"/>
          </w:tcPr>
          <w:p w14:paraId="7CEA404A" w14:textId="1DC379EB" w:rsidR="00917150" w:rsidRPr="00081D23" w:rsidRDefault="00A0650E" w:rsidP="001542F7">
            <w:pPr>
              <w:jc w:val="center"/>
              <w:rPr>
                <w:rFonts w:cs="Times New Roman"/>
                <w:szCs w:val="22"/>
                <w:lang w:val="es-ES_tradnl"/>
              </w:rPr>
            </w:pPr>
            <w:r>
              <w:rPr>
                <w:rFonts w:cs="Times New Roman"/>
                <w:noProof/>
                <w:szCs w:val="22"/>
                <w:lang w:val="en-GB"/>
              </w:rPr>
              <w:drawing>
                <wp:anchor distT="0" distB="0" distL="114300" distR="114300" simplePos="0" relativeHeight="251738112" behindDoc="0" locked="0" layoutInCell="1" allowOverlap="1" wp14:anchorId="6F28E34A" wp14:editId="4196F8F4">
                  <wp:simplePos x="0" y="0"/>
                  <wp:positionH relativeFrom="column">
                    <wp:align>center</wp:align>
                  </wp:positionH>
                  <wp:positionV relativeFrom="paragraph">
                    <wp:posOffset>-7620</wp:posOffset>
                  </wp:positionV>
                  <wp:extent cx="2700000" cy="1767600"/>
                  <wp:effectExtent l="0" t="0" r="5715" b="0"/>
                  <wp:wrapTopAndBottom/>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arnacles.png"/>
                          <pic:cNvPicPr/>
                        </pic:nvPicPr>
                        <pic:blipFill>
                          <a:blip r:embed="rId15"/>
                          <a:stretch>
                            <a:fillRect/>
                          </a:stretch>
                        </pic:blipFill>
                        <pic:spPr>
                          <a:xfrm>
                            <a:off x="0" y="0"/>
                            <a:ext cx="2700000" cy="1767600"/>
                          </a:xfrm>
                          <a:prstGeom prst="rect">
                            <a:avLst/>
                          </a:prstGeom>
                        </pic:spPr>
                      </pic:pic>
                    </a:graphicData>
                  </a:graphic>
                  <wp14:sizeRelH relativeFrom="page">
                    <wp14:pctWidth>0</wp14:pctWidth>
                  </wp14:sizeRelH>
                  <wp14:sizeRelV relativeFrom="page">
                    <wp14:pctHeight>0</wp14:pctHeight>
                  </wp14:sizeRelV>
                </wp:anchor>
              </w:drawing>
            </w:r>
          </w:p>
        </w:tc>
      </w:tr>
      <w:tr w:rsidR="001542F7" w:rsidRPr="0056441F" w14:paraId="7FF2C030" w14:textId="77777777" w:rsidTr="00203547">
        <w:trPr>
          <w:jc w:val="center"/>
        </w:trPr>
        <w:tc>
          <w:tcPr>
            <w:tcW w:w="9054" w:type="dxa"/>
            <w:gridSpan w:val="2"/>
          </w:tcPr>
          <w:p w14:paraId="3D3D9E68" w14:textId="7517CBF9" w:rsidR="001542F7" w:rsidRPr="001158B5" w:rsidRDefault="005556C9" w:rsidP="005556C9">
            <w:pPr>
              <w:pStyle w:val="Didascalia"/>
              <w:rPr>
                <w:rFonts w:cs="Times New Roman"/>
                <w:szCs w:val="22"/>
                <w:lang w:val="es-ES_tradnl"/>
              </w:rPr>
            </w:pPr>
            <w:bookmarkStart w:id="23" w:name="_Ref38804447"/>
            <w:bookmarkStart w:id="24" w:name="OLE_LINK11"/>
            <w:bookmarkStart w:id="25" w:name="OLE_LINK12"/>
            <w:r w:rsidRPr="001158B5">
              <w:rPr>
                <w:lang w:val="es-ES_tradnl"/>
              </w:rPr>
              <w:t>Figur</w:t>
            </w:r>
            <w:r w:rsidR="00081D23" w:rsidRPr="001158B5">
              <w:rPr>
                <w:lang w:val="es-ES_tradnl"/>
              </w:rPr>
              <w:t>a</w:t>
            </w:r>
            <w:r w:rsidRPr="001158B5">
              <w:rPr>
                <w:lang w:val="es-ES_tradnl"/>
              </w:rPr>
              <w:t xml:space="preserve"> </w:t>
            </w:r>
            <w:r w:rsidRPr="005556C9">
              <w:rPr>
                <w:lang w:val="en-GB"/>
              </w:rPr>
              <w:fldChar w:fldCharType="begin"/>
            </w:r>
            <w:r w:rsidRPr="001158B5">
              <w:rPr>
                <w:lang w:val="es-ES_tradnl"/>
              </w:rPr>
              <w:instrText xml:space="preserve"> SEQ Figure \* ARABIC </w:instrText>
            </w:r>
            <w:r w:rsidRPr="005556C9">
              <w:rPr>
                <w:lang w:val="en-GB"/>
              </w:rPr>
              <w:fldChar w:fldCharType="separate"/>
            </w:r>
            <w:r w:rsidR="00A47417">
              <w:rPr>
                <w:noProof/>
                <w:lang w:val="es-ES_tradnl"/>
              </w:rPr>
              <w:t>5</w:t>
            </w:r>
            <w:r w:rsidRPr="005556C9">
              <w:rPr>
                <w:lang w:val="en-GB"/>
              </w:rPr>
              <w:fldChar w:fldCharType="end"/>
            </w:r>
            <w:bookmarkEnd w:id="23"/>
            <w:r w:rsidR="001158B5" w:rsidRPr="001158B5">
              <w:rPr>
                <w:lang w:val="es-ES_tradnl"/>
              </w:rPr>
              <w:t xml:space="preserve"> </w:t>
            </w:r>
            <w:r w:rsidR="001158B5">
              <w:rPr>
                <w:lang w:val="es-ES_tradnl"/>
              </w:rPr>
              <w:t xml:space="preserve">: </w:t>
            </w:r>
            <w:r w:rsidR="001158B5" w:rsidRPr="001158B5">
              <w:rPr>
                <w:lang w:val="es-ES_tradnl"/>
              </w:rPr>
              <w:t xml:space="preserve">Desarrollo de la composición de las especies en un disco a lo largo del tiempo. El porcentaje de cobertura (algas) y el número de individuos (gusanos </w:t>
            </w:r>
            <w:r w:rsidR="001158B5">
              <w:rPr>
                <w:lang w:val="es-ES_tradnl"/>
              </w:rPr>
              <w:t>de tubo</w:t>
            </w:r>
            <w:r w:rsidR="001158B5" w:rsidRPr="001158B5">
              <w:rPr>
                <w:lang w:val="es-ES_tradnl"/>
              </w:rPr>
              <w:t xml:space="preserve">, pólipos, </w:t>
            </w:r>
            <w:r w:rsidR="00370F94">
              <w:rPr>
                <w:lang w:val="es-ES_tradnl"/>
              </w:rPr>
              <w:t>balanos</w:t>
            </w:r>
            <w:r w:rsidR="001158B5" w:rsidRPr="001158B5">
              <w:rPr>
                <w:lang w:val="es-ES_tradnl"/>
              </w:rPr>
              <w:t>) se muestran para los discos superiores e inferiores</w:t>
            </w:r>
            <w:r w:rsidRPr="001158B5">
              <w:rPr>
                <w:lang w:val="es-ES_tradnl"/>
              </w:rPr>
              <w:t>.</w:t>
            </w:r>
            <w:bookmarkEnd w:id="24"/>
            <w:bookmarkEnd w:id="25"/>
          </w:p>
        </w:tc>
      </w:tr>
    </w:tbl>
    <w:p w14:paraId="7CBD7E49" w14:textId="79786E36" w:rsidR="003C012D" w:rsidRPr="001158B5" w:rsidRDefault="003C012D" w:rsidP="00EB5C19">
      <w:pPr>
        <w:jc w:val="both"/>
        <w:rPr>
          <w:rFonts w:cs="Times New Roman"/>
          <w:szCs w:val="22"/>
          <w:lang w:val="es-ES_tradnl"/>
        </w:rPr>
      </w:pPr>
    </w:p>
    <w:p w14:paraId="71CFAE1F" w14:textId="70012A78" w:rsidR="00EA609F" w:rsidRPr="001C5AB5" w:rsidRDefault="001C5AB5" w:rsidP="00EA609F">
      <w:pPr>
        <w:jc w:val="both"/>
        <w:rPr>
          <w:rFonts w:cs="Times New Roman"/>
          <w:szCs w:val="22"/>
          <w:lang w:val="es-ES_tradnl"/>
        </w:rPr>
      </w:pPr>
      <w:r w:rsidRPr="001C5AB5">
        <w:rPr>
          <w:rFonts w:cs="Times New Roman"/>
          <w:szCs w:val="22"/>
          <w:lang w:val="es-ES_tradnl"/>
        </w:rPr>
        <w:t xml:space="preserve">Los diagramas también pueden combinarse para todos los organismos </w:t>
      </w:r>
      <w:r w:rsidR="00243D01" w:rsidRPr="001C5AB5">
        <w:rPr>
          <w:rFonts w:cs="Times New Roman"/>
          <w:szCs w:val="22"/>
          <w:lang w:val="es-ES_tradnl"/>
        </w:rPr>
        <w:t>(</w:t>
      </w:r>
      <w:r w:rsidR="00243D01">
        <w:rPr>
          <w:rFonts w:cs="Times New Roman"/>
          <w:szCs w:val="22"/>
          <w:lang w:val="en-GB"/>
        </w:rPr>
        <w:fldChar w:fldCharType="begin"/>
      </w:r>
      <w:r w:rsidR="00243D01" w:rsidRPr="001C5AB5">
        <w:rPr>
          <w:rFonts w:cs="Times New Roman"/>
          <w:szCs w:val="22"/>
          <w:lang w:val="es-ES_tradnl"/>
        </w:rPr>
        <w:instrText xml:space="preserve"> REF _Ref38804477 \h </w:instrText>
      </w:r>
      <w:r w:rsidR="00243D01">
        <w:rPr>
          <w:rFonts w:cs="Times New Roman"/>
          <w:szCs w:val="22"/>
          <w:lang w:val="en-GB"/>
        </w:rPr>
      </w:r>
      <w:r w:rsidR="00243D01">
        <w:rPr>
          <w:rFonts w:cs="Times New Roman"/>
          <w:szCs w:val="22"/>
          <w:lang w:val="en-GB"/>
        </w:rPr>
        <w:fldChar w:fldCharType="separate"/>
      </w:r>
      <w:r w:rsidR="00A47417" w:rsidRPr="001C5AB5">
        <w:rPr>
          <w:lang w:val="es-ES_tradnl"/>
        </w:rPr>
        <w:t xml:space="preserve">Figure </w:t>
      </w:r>
      <w:r w:rsidR="00A47417">
        <w:rPr>
          <w:noProof/>
          <w:lang w:val="es-ES_tradnl"/>
        </w:rPr>
        <w:t>6</w:t>
      </w:r>
      <w:r w:rsidR="00243D01">
        <w:rPr>
          <w:rFonts w:cs="Times New Roman"/>
          <w:szCs w:val="22"/>
          <w:lang w:val="en-GB"/>
        </w:rPr>
        <w:fldChar w:fldCharType="end"/>
      </w:r>
      <w:r w:rsidR="00243D01" w:rsidRPr="001C5AB5">
        <w:rPr>
          <w:rFonts w:cs="Times New Roman"/>
          <w:szCs w:val="22"/>
          <w:lang w:val="es-ES_tradnl"/>
        </w:rPr>
        <w:t>).</w:t>
      </w:r>
      <w:r w:rsidR="000167C1" w:rsidRPr="001C5AB5">
        <w:rPr>
          <w:rFonts w:cs="Times New Roman"/>
          <w:szCs w:val="22"/>
          <w:lang w:val="es-ES_tradnl"/>
        </w:rPr>
        <w:t xml:space="preserve"> </w:t>
      </w:r>
      <w:r w:rsidRPr="001C5AB5">
        <w:rPr>
          <w:rFonts w:cs="Times New Roman"/>
          <w:szCs w:val="22"/>
          <w:lang w:val="es-ES_tradnl"/>
        </w:rPr>
        <w:t>(Se</w:t>
      </w:r>
      <w:r>
        <w:rPr>
          <w:rFonts w:cs="Times New Roman"/>
          <w:szCs w:val="22"/>
          <w:lang w:val="es-ES_tradnl"/>
        </w:rPr>
        <w:t xml:space="preserve"> o</w:t>
      </w:r>
      <w:r w:rsidRPr="001C5AB5">
        <w:rPr>
          <w:rFonts w:cs="Times New Roman"/>
          <w:szCs w:val="22"/>
          <w:lang w:val="es-ES_tradnl"/>
        </w:rPr>
        <w:t>bsérve que ahora el número de organismos se muestra en una escala logarítmica).</w:t>
      </w:r>
    </w:p>
    <w:p w14:paraId="1C290043" w14:textId="6BFBBA84" w:rsidR="00EA609F" w:rsidRPr="001C5AB5" w:rsidRDefault="00EA609F" w:rsidP="00EB5C19">
      <w:pPr>
        <w:jc w:val="both"/>
        <w:rPr>
          <w:rFonts w:cs="Times New Roman"/>
          <w:szCs w:val="22"/>
          <w:lang w:val="es-ES_tradnl"/>
        </w:rPr>
      </w:pPr>
    </w:p>
    <w:p w14:paraId="332F524A" w14:textId="2661C665" w:rsidR="00EA609F" w:rsidRPr="001C5AB5" w:rsidRDefault="00EA609F" w:rsidP="00EB5C19">
      <w:pPr>
        <w:jc w:val="both"/>
        <w:rPr>
          <w:rFonts w:cs="Times New Roman"/>
          <w:szCs w:val="22"/>
          <w:lang w:val="es-ES_tradnl"/>
        </w:rPr>
      </w:pPr>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tblGrid>
      <w:tr w:rsidR="00B83A9B" w:rsidRPr="0056441F" w14:paraId="3AE2886D" w14:textId="77777777" w:rsidTr="00FE3E33">
        <w:trPr>
          <w:jc w:val="center"/>
        </w:trPr>
        <w:tc>
          <w:tcPr>
            <w:tcW w:w="7650" w:type="dxa"/>
          </w:tcPr>
          <w:p w14:paraId="40E20B91" w14:textId="1F741C3D" w:rsidR="00B83A9B" w:rsidRPr="001C5AB5" w:rsidRDefault="00C42151" w:rsidP="00B1785E">
            <w:pPr>
              <w:jc w:val="center"/>
              <w:rPr>
                <w:rFonts w:cs="Times New Roman"/>
                <w:szCs w:val="22"/>
                <w:lang w:val="es-ES_tradnl"/>
              </w:rPr>
            </w:pPr>
            <w:r>
              <w:rPr>
                <w:rFonts w:cs="Times New Roman"/>
                <w:noProof/>
                <w:szCs w:val="22"/>
                <w:lang w:val="en-GB"/>
              </w:rPr>
              <w:drawing>
                <wp:anchor distT="0" distB="0" distL="114300" distR="114300" simplePos="0" relativeHeight="251787264" behindDoc="0" locked="0" layoutInCell="1" allowOverlap="1" wp14:anchorId="6B39C7CE" wp14:editId="11E61B0F">
                  <wp:simplePos x="0" y="0"/>
                  <wp:positionH relativeFrom="column">
                    <wp:align>center</wp:align>
                  </wp:positionH>
                  <wp:positionV relativeFrom="line">
                    <wp:align>top</wp:align>
                  </wp:positionV>
                  <wp:extent cx="4140000" cy="2332800"/>
                  <wp:effectExtent l="0" t="0" r="635" b="4445"/>
                  <wp:wrapTopAndBottom/>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Fig_Table3_lower.png"/>
                          <pic:cNvPicPr/>
                        </pic:nvPicPr>
                        <pic:blipFill>
                          <a:blip r:embed="rId16"/>
                          <a:stretch>
                            <a:fillRect/>
                          </a:stretch>
                        </pic:blipFill>
                        <pic:spPr>
                          <a:xfrm>
                            <a:off x="0" y="0"/>
                            <a:ext cx="4140000" cy="2332800"/>
                          </a:xfrm>
                          <a:prstGeom prst="rect">
                            <a:avLst/>
                          </a:prstGeom>
                        </pic:spPr>
                      </pic:pic>
                    </a:graphicData>
                  </a:graphic>
                  <wp14:sizeRelH relativeFrom="page">
                    <wp14:pctWidth>0</wp14:pctWidth>
                  </wp14:sizeRelH>
                  <wp14:sizeRelV relativeFrom="page">
                    <wp14:pctHeight>0</wp14:pctHeight>
                  </wp14:sizeRelV>
                </wp:anchor>
              </w:drawing>
            </w:r>
          </w:p>
        </w:tc>
      </w:tr>
      <w:tr w:rsidR="00B83A9B" w:rsidRPr="0056441F" w14:paraId="3B699BB2" w14:textId="77777777" w:rsidTr="00FE3E33">
        <w:trPr>
          <w:jc w:val="center"/>
        </w:trPr>
        <w:tc>
          <w:tcPr>
            <w:tcW w:w="7650" w:type="dxa"/>
          </w:tcPr>
          <w:p w14:paraId="1F9893C4" w14:textId="0D22FCE0" w:rsidR="00B83A9B" w:rsidRPr="001C5AB5" w:rsidRDefault="00B1785E" w:rsidP="00B1785E">
            <w:pPr>
              <w:jc w:val="center"/>
              <w:rPr>
                <w:rFonts w:cs="Times New Roman"/>
                <w:szCs w:val="22"/>
                <w:lang w:val="es-ES_tradnl"/>
              </w:rPr>
            </w:pPr>
            <w:r>
              <w:rPr>
                <w:rFonts w:cs="Times New Roman"/>
                <w:noProof/>
                <w:szCs w:val="22"/>
                <w:lang w:val="en-GB"/>
              </w:rPr>
              <w:drawing>
                <wp:anchor distT="0" distB="0" distL="114300" distR="114300" simplePos="0" relativeHeight="251789312" behindDoc="0" locked="0" layoutInCell="1" allowOverlap="1" wp14:anchorId="124BCFA8" wp14:editId="446C0489">
                  <wp:simplePos x="0" y="0"/>
                  <wp:positionH relativeFrom="column">
                    <wp:align>center</wp:align>
                  </wp:positionH>
                  <wp:positionV relativeFrom="line">
                    <wp:align>top</wp:align>
                  </wp:positionV>
                  <wp:extent cx="4140000" cy="2332800"/>
                  <wp:effectExtent l="0" t="0" r="635" b="4445"/>
                  <wp:wrapTopAndBottom/>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ig_Table3_lower.png"/>
                          <pic:cNvPicPr/>
                        </pic:nvPicPr>
                        <pic:blipFill>
                          <a:blip r:embed="rId17"/>
                          <a:stretch>
                            <a:fillRect/>
                          </a:stretch>
                        </pic:blipFill>
                        <pic:spPr>
                          <a:xfrm>
                            <a:off x="0" y="0"/>
                            <a:ext cx="4140000" cy="2332800"/>
                          </a:xfrm>
                          <a:prstGeom prst="rect">
                            <a:avLst/>
                          </a:prstGeom>
                        </pic:spPr>
                      </pic:pic>
                    </a:graphicData>
                  </a:graphic>
                  <wp14:sizeRelH relativeFrom="page">
                    <wp14:pctWidth>0</wp14:pctWidth>
                  </wp14:sizeRelH>
                  <wp14:sizeRelV relativeFrom="page">
                    <wp14:pctHeight>0</wp14:pctHeight>
                  </wp14:sizeRelV>
                </wp:anchor>
              </w:drawing>
            </w:r>
          </w:p>
        </w:tc>
      </w:tr>
      <w:tr w:rsidR="00B83A9B" w:rsidRPr="0056441F" w14:paraId="1A2C56DB" w14:textId="77777777" w:rsidTr="00FE3E33">
        <w:trPr>
          <w:jc w:val="center"/>
        </w:trPr>
        <w:tc>
          <w:tcPr>
            <w:tcW w:w="7650" w:type="dxa"/>
          </w:tcPr>
          <w:p w14:paraId="36066701" w14:textId="77A6F33D" w:rsidR="00063286" w:rsidRPr="001C5AB5" w:rsidRDefault="00063286" w:rsidP="00B1785E">
            <w:pPr>
              <w:pStyle w:val="Didascalia"/>
              <w:jc w:val="center"/>
              <w:rPr>
                <w:rFonts w:cs="Times New Roman"/>
                <w:szCs w:val="22"/>
                <w:lang w:val="es-ES_tradnl"/>
              </w:rPr>
            </w:pPr>
            <w:bookmarkStart w:id="26" w:name="_Ref38804477"/>
            <w:r w:rsidRPr="001C5AB5">
              <w:rPr>
                <w:lang w:val="es-ES_tradnl"/>
              </w:rPr>
              <w:t xml:space="preserve">Figure </w:t>
            </w:r>
            <w:r w:rsidRPr="00063286">
              <w:rPr>
                <w:lang w:val="en-GB"/>
              </w:rPr>
              <w:fldChar w:fldCharType="begin"/>
            </w:r>
            <w:r w:rsidRPr="001C5AB5">
              <w:rPr>
                <w:lang w:val="es-ES_tradnl"/>
              </w:rPr>
              <w:instrText xml:space="preserve"> SEQ Figure \* ARABIC </w:instrText>
            </w:r>
            <w:r w:rsidRPr="00063286">
              <w:rPr>
                <w:lang w:val="en-GB"/>
              </w:rPr>
              <w:fldChar w:fldCharType="separate"/>
            </w:r>
            <w:r w:rsidR="00A47417">
              <w:rPr>
                <w:noProof/>
                <w:lang w:val="es-ES_tradnl"/>
              </w:rPr>
              <w:t>6</w:t>
            </w:r>
            <w:r w:rsidRPr="00063286">
              <w:rPr>
                <w:lang w:val="en-GB"/>
              </w:rPr>
              <w:fldChar w:fldCharType="end"/>
            </w:r>
            <w:bookmarkEnd w:id="26"/>
            <w:r w:rsidRPr="001C5AB5">
              <w:rPr>
                <w:lang w:val="es-ES_tradnl"/>
              </w:rPr>
              <w:t xml:space="preserve">: </w:t>
            </w:r>
            <w:r w:rsidR="001C5AB5" w:rsidRPr="001C5AB5">
              <w:rPr>
                <w:lang w:val="es-ES_tradnl"/>
              </w:rPr>
              <w:t>Sucesión de organismos incrustantes en el disco superior e inferior. La línea muestra el crecimiento de las algas (eje Y derecho) y las columnas el número total de invertebrados (eje Y izquierdo; nótese que la escala es logarítmica).</w:t>
            </w:r>
          </w:p>
          <w:p w14:paraId="5D86DF2B" w14:textId="77777777" w:rsidR="00B83A9B" w:rsidRPr="001C5AB5" w:rsidRDefault="00B83A9B" w:rsidP="00B1785E">
            <w:pPr>
              <w:keepNext/>
              <w:jc w:val="center"/>
              <w:rPr>
                <w:rFonts w:cs="Times New Roman"/>
                <w:szCs w:val="22"/>
                <w:lang w:val="es-ES_tradnl"/>
              </w:rPr>
            </w:pPr>
          </w:p>
        </w:tc>
      </w:tr>
    </w:tbl>
    <w:p w14:paraId="7CAFDFB4" w14:textId="0C5AB2E7" w:rsidR="007E41C4" w:rsidRPr="007E41C4" w:rsidRDefault="001C5AB5" w:rsidP="007E41C4">
      <w:pPr>
        <w:pStyle w:val="Titolo2"/>
        <w:rPr>
          <w:lang w:val="en-GB"/>
        </w:rPr>
      </w:pPr>
      <w:bookmarkStart w:id="27" w:name="_Toc46485866"/>
      <w:proofErr w:type="spellStart"/>
      <w:r>
        <w:rPr>
          <w:lang w:val="en-GB"/>
        </w:rPr>
        <w:lastRenderedPageBreak/>
        <w:t>Riqueza</w:t>
      </w:r>
      <w:proofErr w:type="spellEnd"/>
      <w:r>
        <w:rPr>
          <w:lang w:val="en-GB"/>
        </w:rPr>
        <w:t xml:space="preserve"> de </w:t>
      </w:r>
      <w:proofErr w:type="spellStart"/>
      <w:r>
        <w:rPr>
          <w:lang w:val="en-GB"/>
        </w:rPr>
        <w:t>Especies</w:t>
      </w:r>
      <w:bookmarkEnd w:id="27"/>
      <w:proofErr w:type="spellEnd"/>
    </w:p>
    <w:p w14:paraId="3AE19150" w14:textId="77777777" w:rsidR="007E41C4" w:rsidRDefault="007E41C4" w:rsidP="007E41C4">
      <w:pPr>
        <w:jc w:val="both"/>
        <w:rPr>
          <w:rFonts w:cs="Times New Roman"/>
          <w:szCs w:val="22"/>
          <w:lang w:val="en-GB"/>
        </w:rPr>
      </w:pPr>
    </w:p>
    <w:p w14:paraId="0225EA8A" w14:textId="31546B2C" w:rsidR="007E41C4" w:rsidRPr="009A07CA" w:rsidRDefault="001C5AB5" w:rsidP="007E41C4">
      <w:pPr>
        <w:jc w:val="both"/>
        <w:rPr>
          <w:rFonts w:cs="Times New Roman"/>
          <w:szCs w:val="22"/>
          <w:lang w:val="en-GB"/>
        </w:rPr>
      </w:pPr>
      <w:r w:rsidRPr="001C5AB5">
        <w:rPr>
          <w:rFonts w:cs="Times New Roman"/>
          <w:szCs w:val="22"/>
          <w:lang w:val="es-ES_tradnl"/>
        </w:rPr>
        <w:t>Simplemente contando cuántas especies diferentes están presentes en los discos para cada semana, se construyó un diagrama que muestra el cambio en la riqueza de especies con el tiempo.</w:t>
      </w:r>
      <w:r w:rsidR="007E41C4" w:rsidRPr="001C5AB5">
        <w:rPr>
          <w:rFonts w:cs="Times New Roman"/>
          <w:szCs w:val="22"/>
          <w:lang w:val="es-ES_tradnl"/>
        </w:rPr>
        <w:t xml:space="preserve"> </w:t>
      </w:r>
      <w:r w:rsidR="007E41C4" w:rsidRPr="009A07CA">
        <w:rPr>
          <w:rFonts w:cs="Times New Roman"/>
          <w:szCs w:val="22"/>
          <w:lang w:val="en-GB"/>
        </w:rPr>
        <w:t>(</w:t>
      </w:r>
      <w:r w:rsidR="00243D01">
        <w:rPr>
          <w:rFonts w:cs="Times New Roman"/>
          <w:szCs w:val="22"/>
          <w:lang w:val="en-GB"/>
        </w:rPr>
        <w:fldChar w:fldCharType="begin"/>
      </w:r>
      <w:r w:rsidR="00243D01">
        <w:rPr>
          <w:rFonts w:cs="Times New Roman"/>
          <w:szCs w:val="22"/>
          <w:lang w:val="en-GB"/>
        </w:rPr>
        <w:instrText xml:space="preserve"> REF _Ref38804506 \h </w:instrText>
      </w:r>
      <w:r w:rsidR="00243D01">
        <w:rPr>
          <w:rFonts w:cs="Times New Roman"/>
          <w:szCs w:val="22"/>
          <w:lang w:val="en-GB"/>
        </w:rPr>
      </w:r>
      <w:r w:rsidR="00243D01">
        <w:rPr>
          <w:rFonts w:cs="Times New Roman"/>
          <w:szCs w:val="22"/>
          <w:lang w:val="en-GB"/>
        </w:rPr>
        <w:fldChar w:fldCharType="separate"/>
      </w:r>
      <w:r w:rsidR="00A47417" w:rsidRPr="001C5AB5">
        <w:rPr>
          <w:lang w:val="es-ES_tradnl"/>
        </w:rPr>
        <w:t xml:space="preserve">Figure </w:t>
      </w:r>
      <w:r w:rsidR="00A47417">
        <w:rPr>
          <w:noProof/>
          <w:lang w:val="es-ES_tradnl"/>
        </w:rPr>
        <w:t>7</w:t>
      </w:r>
      <w:r w:rsidR="00243D01">
        <w:rPr>
          <w:rFonts w:cs="Times New Roman"/>
          <w:szCs w:val="22"/>
          <w:lang w:val="en-GB"/>
        </w:rPr>
        <w:fldChar w:fldCharType="end"/>
      </w:r>
      <w:r w:rsidR="007E41C4" w:rsidRPr="009A07CA">
        <w:rPr>
          <w:rFonts w:cs="Times New Roman"/>
          <w:szCs w:val="22"/>
          <w:lang w:val="en-GB"/>
        </w:rPr>
        <w:t>).</w:t>
      </w:r>
      <w:r w:rsidR="00E1056C">
        <w:rPr>
          <w:rFonts w:cs="Times New Roman"/>
          <w:szCs w:val="22"/>
          <w:lang w:val="en-GB"/>
        </w:rPr>
        <w:t xml:space="preserve"> </w:t>
      </w:r>
    </w:p>
    <w:p w14:paraId="2E482850" w14:textId="3832495D" w:rsidR="007E41C4" w:rsidRPr="002356E2" w:rsidRDefault="007E41C4" w:rsidP="007E41C4">
      <w:pPr>
        <w:rPr>
          <w:rFonts w:cs="Times New Roman"/>
          <w:sz w:val="20"/>
          <w:szCs w:val="20"/>
          <w:lang w:val="en-GB"/>
        </w:rPr>
      </w:pPr>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5"/>
      </w:tblGrid>
      <w:tr w:rsidR="00CE4C7E" w:rsidRPr="0056441F" w14:paraId="70BD9B1D" w14:textId="77777777" w:rsidTr="00CE4C7E">
        <w:trPr>
          <w:jc w:val="center"/>
        </w:trPr>
        <w:tc>
          <w:tcPr>
            <w:tcW w:w="6365" w:type="dxa"/>
          </w:tcPr>
          <w:p w14:paraId="061863E9" w14:textId="26B4899D" w:rsidR="00CE4C7E" w:rsidRDefault="00CE4C7E" w:rsidP="00CE4C7E">
            <w:pPr>
              <w:jc w:val="center"/>
              <w:rPr>
                <w:rFonts w:cs="Times New Roman"/>
                <w:szCs w:val="22"/>
                <w:lang w:val="en-GB"/>
              </w:rPr>
            </w:pPr>
            <w:bookmarkStart w:id="28" w:name="OLE_LINK80"/>
            <w:bookmarkStart w:id="29" w:name="OLE_LINK81"/>
            <w:bookmarkStart w:id="30" w:name="OLE_LINK82"/>
            <w:r>
              <w:rPr>
                <w:rFonts w:cs="Times New Roman"/>
                <w:noProof/>
                <w:sz w:val="20"/>
                <w:szCs w:val="20"/>
                <w:lang w:val="en-GB"/>
              </w:rPr>
              <w:drawing>
                <wp:anchor distT="0" distB="0" distL="114300" distR="114300" simplePos="0" relativeHeight="251783168" behindDoc="0" locked="0" layoutInCell="1" allowOverlap="1" wp14:anchorId="7710050D" wp14:editId="7C355451">
                  <wp:simplePos x="0" y="0"/>
                  <wp:positionH relativeFrom="column">
                    <wp:align>center</wp:align>
                  </wp:positionH>
                  <wp:positionV relativeFrom="line">
                    <wp:align>top</wp:align>
                  </wp:positionV>
                  <wp:extent cx="3286800" cy="1850400"/>
                  <wp:effectExtent l="0" t="0" r="2540" b="3810"/>
                  <wp:wrapTopAndBottom/>
                  <wp:docPr id="32" name="Grafik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peciesRichness.png"/>
                          <pic:cNvPicPr/>
                        </pic:nvPicPr>
                        <pic:blipFill>
                          <a:blip r:embed="rId18"/>
                          <a:stretch>
                            <a:fillRect/>
                          </a:stretch>
                        </pic:blipFill>
                        <pic:spPr>
                          <a:xfrm>
                            <a:off x="0" y="0"/>
                            <a:ext cx="3286800" cy="1850400"/>
                          </a:xfrm>
                          <a:prstGeom prst="rect">
                            <a:avLst/>
                          </a:prstGeom>
                        </pic:spPr>
                      </pic:pic>
                    </a:graphicData>
                  </a:graphic>
                  <wp14:sizeRelH relativeFrom="page">
                    <wp14:pctWidth>0</wp14:pctWidth>
                  </wp14:sizeRelH>
                  <wp14:sizeRelV relativeFrom="page">
                    <wp14:pctHeight>0</wp14:pctHeight>
                  </wp14:sizeRelV>
                </wp:anchor>
              </w:drawing>
            </w:r>
          </w:p>
        </w:tc>
      </w:tr>
      <w:tr w:rsidR="00CE4C7E" w:rsidRPr="0056441F" w14:paraId="24E89C9E" w14:textId="77777777" w:rsidTr="00CE4C7E">
        <w:trPr>
          <w:jc w:val="center"/>
        </w:trPr>
        <w:tc>
          <w:tcPr>
            <w:tcW w:w="6365" w:type="dxa"/>
          </w:tcPr>
          <w:p w14:paraId="36588C48" w14:textId="7F919B0D" w:rsidR="00CE4C7E" w:rsidRPr="001C5AB5" w:rsidRDefault="00CE4C7E" w:rsidP="00CE4C7E">
            <w:pPr>
              <w:pStyle w:val="Didascalia"/>
              <w:jc w:val="center"/>
              <w:rPr>
                <w:rFonts w:cs="Times New Roman"/>
                <w:noProof/>
                <w:sz w:val="20"/>
                <w:szCs w:val="20"/>
                <w:lang w:val="es-ES_tradnl"/>
              </w:rPr>
            </w:pPr>
            <w:bookmarkStart w:id="31" w:name="_Ref38804506"/>
            <w:r w:rsidRPr="001C5AB5">
              <w:rPr>
                <w:lang w:val="es-ES_tradnl"/>
              </w:rPr>
              <w:t xml:space="preserve">Figure </w:t>
            </w:r>
            <w:r>
              <w:fldChar w:fldCharType="begin"/>
            </w:r>
            <w:r w:rsidRPr="001C5AB5">
              <w:rPr>
                <w:lang w:val="es-ES_tradnl"/>
              </w:rPr>
              <w:instrText xml:space="preserve"> SEQ Figure \* ARABIC </w:instrText>
            </w:r>
            <w:r>
              <w:fldChar w:fldCharType="separate"/>
            </w:r>
            <w:r w:rsidR="00A47417">
              <w:rPr>
                <w:noProof/>
                <w:lang w:val="es-ES_tradnl"/>
              </w:rPr>
              <w:t>7</w:t>
            </w:r>
            <w:r>
              <w:fldChar w:fldCharType="end"/>
            </w:r>
            <w:bookmarkEnd w:id="31"/>
            <w:r w:rsidRPr="001C5AB5">
              <w:rPr>
                <w:lang w:val="es-ES_tradnl"/>
              </w:rPr>
              <w:t xml:space="preserve">: </w:t>
            </w:r>
            <w:r w:rsidR="001C5AB5" w:rsidRPr="001C5AB5">
              <w:rPr>
                <w:lang w:val="es-ES_tradnl"/>
              </w:rPr>
              <w:t>Cambio de la riqueza de especies en los discos con el tiempo</w:t>
            </w:r>
          </w:p>
          <w:p w14:paraId="34F48D97" w14:textId="77777777" w:rsidR="00CE4C7E" w:rsidRPr="001C5AB5" w:rsidRDefault="00CE4C7E" w:rsidP="00CE4C7E">
            <w:pPr>
              <w:jc w:val="center"/>
              <w:rPr>
                <w:rFonts w:cs="Times New Roman"/>
                <w:szCs w:val="22"/>
                <w:lang w:val="es-ES_tradnl"/>
              </w:rPr>
            </w:pPr>
          </w:p>
        </w:tc>
      </w:tr>
    </w:tbl>
    <w:bookmarkEnd w:id="28"/>
    <w:bookmarkEnd w:id="29"/>
    <w:bookmarkEnd w:id="30"/>
    <w:p w14:paraId="61A963CB" w14:textId="57A1E496" w:rsidR="0035148A" w:rsidRPr="001C5AB5" w:rsidRDefault="001C5AB5" w:rsidP="00EB5C19">
      <w:pPr>
        <w:jc w:val="both"/>
        <w:rPr>
          <w:rFonts w:cs="Times New Roman"/>
          <w:szCs w:val="22"/>
          <w:lang w:val="es-ES_tradnl"/>
        </w:rPr>
      </w:pPr>
      <w:r w:rsidRPr="001C5AB5">
        <w:rPr>
          <w:rFonts w:cs="Times New Roman"/>
          <w:szCs w:val="22"/>
          <w:lang w:val="es-ES_tradnl"/>
        </w:rPr>
        <w:t>La riqueza de especies en los discos aumenta con el tiempo. En la semana 6, ha alcanzado su máximo en términos del número de especies consideradas en este estudio) y no</w:t>
      </w:r>
      <w:r>
        <w:rPr>
          <w:rFonts w:cs="Times New Roman"/>
          <w:szCs w:val="22"/>
          <w:lang w:val="es-ES_tradnl"/>
        </w:rPr>
        <w:t xml:space="preserve"> vuelve a disminuir</w:t>
      </w:r>
      <w:r w:rsidRPr="001C5AB5">
        <w:rPr>
          <w:rFonts w:cs="Times New Roman"/>
          <w:szCs w:val="22"/>
          <w:lang w:val="es-ES_tradnl"/>
        </w:rPr>
        <w:t xml:space="preserve"> después de eso.</w:t>
      </w:r>
    </w:p>
    <w:p w14:paraId="1CF04FD9" w14:textId="585BA0E3" w:rsidR="003C5B9F" w:rsidRPr="003C5B9F" w:rsidRDefault="003C5B9F" w:rsidP="003C5B9F">
      <w:pPr>
        <w:pStyle w:val="Titolo2"/>
        <w:rPr>
          <w:lang w:val="en-GB"/>
        </w:rPr>
      </w:pPr>
      <w:bookmarkStart w:id="32" w:name="_Toc46485867"/>
      <w:proofErr w:type="spellStart"/>
      <w:r w:rsidRPr="003C5B9F">
        <w:rPr>
          <w:lang w:val="en-GB"/>
        </w:rPr>
        <w:t>Biodiversi</w:t>
      </w:r>
      <w:r w:rsidR="001C5AB5">
        <w:rPr>
          <w:lang w:val="en-GB"/>
        </w:rPr>
        <w:t>dad</w:t>
      </w:r>
      <w:bookmarkEnd w:id="32"/>
      <w:proofErr w:type="spellEnd"/>
    </w:p>
    <w:p w14:paraId="125C8C24" w14:textId="77777777" w:rsidR="003C5B9F" w:rsidRDefault="003C5B9F" w:rsidP="003C5B9F">
      <w:pPr>
        <w:rPr>
          <w:rFonts w:cs="Times New Roman"/>
          <w:szCs w:val="22"/>
          <w:lang w:val="en-GB"/>
        </w:rPr>
      </w:pPr>
    </w:p>
    <w:p w14:paraId="46A5D28D" w14:textId="277440EB" w:rsidR="003C5B9F" w:rsidRPr="001C5AB5" w:rsidRDefault="001C5AB5" w:rsidP="001C5AB5">
      <w:pPr>
        <w:jc w:val="both"/>
        <w:rPr>
          <w:rFonts w:cs="Times New Roman"/>
          <w:szCs w:val="22"/>
          <w:lang w:val="es-ES_tradnl"/>
        </w:rPr>
      </w:pPr>
      <w:r w:rsidRPr="001C5AB5">
        <w:rPr>
          <w:rFonts w:cs="Times New Roman"/>
          <w:szCs w:val="22"/>
          <w:lang w:val="es-ES_tradnl"/>
        </w:rPr>
        <w:t>El cálculo de los índices de biodiversidad se describe en otra parte del conjunto de documentos de VIRTUE-s</w:t>
      </w:r>
      <w:r>
        <w:rPr>
          <w:rFonts w:cs="Times New Roman"/>
          <w:szCs w:val="22"/>
          <w:lang w:val="es-ES_tradnl"/>
        </w:rPr>
        <w:t xml:space="preserve"> </w:t>
      </w:r>
      <w:r w:rsidR="003C5B9F" w:rsidRPr="001C5AB5">
        <w:rPr>
          <w:rFonts w:cs="Times New Roman"/>
          <w:szCs w:val="22"/>
          <w:lang w:val="es-ES_tradnl"/>
        </w:rPr>
        <w:t>(</w:t>
      </w:r>
      <w:r>
        <w:rPr>
          <w:rFonts w:cs="Times New Roman"/>
          <w:szCs w:val="22"/>
          <w:lang w:val="es-ES_tradnl"/>
        </w:rPr>
        <w:t xml:space="preserve">vease </w:t>
      </w:r>
      <w:hyperlink r:id="rId19" w:history="1">
        <w:r>
          <w:rPr>
            <w:rStyle w:val="Collegamentoipertestuale"/>
          </w:rPr>
          <w:t>https://virtue-s.eu/es/contenidoen-espanol/cuantificacionanalisis</w:t>
        </w:r>
      </w:hyperlink>
      <w:r w:rsidR="001767ED" w:rsidRPr="001C5AB5">
        <w:rPr>
          <w:rStyle w:val="Collegamentoipertestuale"/>
          <w:rFonts w:cs="Times New Roman"/>
          <w:color w:val="auto"/>
          <w:szCs w:val="22"/>
          <w:u w:val="none"/>
          <w:lang w:val="es-ES_tradnl"/>
        </w:rPr>
        <w:t>).</w:t>
      </w:r>
    </w:p>
    <w:p w14:paraId="628B394C" w14:textId="77777777" w:rsidR="003C5B9F" w:rsidRPr="001C5AB5" w:rsidRDefault="003C5B9F" w:rsidP="003C5B9F">
      <w:pPr>
        <w:rPr>
          <w:rFonts w:cs="Times New Roman"/>
          <w:szCs w:val="22"/>
          <w:lang w:val="es-ES_tradnl"/>
        </w:rPr>
      </w:pPr>
    </w:p>
    <w:p w14:paraId="2FD2A9BC" w14:textId="6C3D884A" w:rsidR="003C5B9F" w:rsidRDefault="001C5AB5" w:rsidP="003C5B9F">
      <w:pPr>
        <w:rPr>
          <w:szCs w:val="22"/>
          <w:lang w:val="es-ES_tradnl"/>
        </w:rPr>
      </w:pPr>
      <w:r w:rsidRPr="001C5AB5">
        <w:rPr>
          <w:szCs w:val="22"/>
          <w:lang w:val="es-ES_tradnl"/>
        </w:rPr>
        <w:t>Aquí, utilizamos el Índice de Diversidad D de Simpson (véase la hoja de trabajo del estudiante, sección IV.7) para comparar la biodiversidad de los discos superiores e inferiores más antiguos al final del experimento (semana 10):</w:t>
      </w:r>
    </w:p>
    <w:p w14:paraId="0FA26D2E" w14:textId="77777777" w:rsidR="001C5AB5" w:rsidRPr="001C5AB5" w:rsidRDefault="001C5AB5" w:rsidP="003C5B9F">
      <w:pPr>
        <w:rPr>
          <w:rFonts w:cs="Times New Roman"/>
          <w:b/>
          <w:szCs w:val="22"/>
          <w:lang w:val="es-ES_tradnl"/>
        </w:rPr>
      </w:pPr>
    </w:p>
    <w:tbl>
      <w:tblPr>
        <w:tblStyle w:val="Grigliatabella"/>
        <w:tblW w:w="0" w:type="auto"/>
        <w:jc w:val="center"/>
        <w:tblLook w:val="04A0" w:firstRow="1" w:lastRow="0" w:firstColumn="1" w:lastColumn="0" w:noHBand="0" w:noVBand="1"/>
      </w:tblPr>
      <w:tblGrid>
        <w:gridCol w:w="1342"/>
        <w:gridCol w:w="889"/>
        <w:gridCol w:w="999"/>
        <w:gridCol w:w="958"/>
        <w:gridCol w:w="952"/>
      </w:tblGrid>
      <w:tr w:rsidR="003C5B9F" w:rsidRPr="009A07CA" w14:paraId="54016A7B" w14:textId="77777777" w:rsidTr="003C5B9F">
        <w:trPr>
          <w:jc w:val="center"/>
        </w:trPr>
        <w:tc>
          <w:tcPr>
            <w:tcW w:w="1342" w:type="dxa"/>
          </w:tcPr>
          <w:p w14:paraId="3FC66D3C" w14:textId="39356E46" w:rsidR="003C5B9F" w:rsidRPr="009A07CA" w:rsidRDefault="001C5AB5" w:rsidP="003C5B9F">
            <w:pPr>
              <w:rPr>
                <w:rFonts w:cs="Times New Roman"/>
                <w:b/>
                <w:sz w:val="20"/>
                <w:szCs w:val="20"/>
                <w:lang w:val="en-GB"/>
              </w:rPr>
            </w:pPr>
            <w:r>
              <w:rPr>
                <w:rFonts w:cs="Times New Roman"/>
                <w:b/>
                <w:sz w:val="20"/>
                <w:szCs w:val="20"/>
                <w:lang w:val="en-GB"/>
              </w:rPr>
              <w:t>Disco Superior</w:t>
            </w:r>
          </w:p>
        </w:tc>
        <w:tc>
          <w:tcPr>
            <w:tcW w:w="889" w:type="dxa"/>
          </w:tcPr>
          <w:p w14:paraId="3A596BC4" w14:textId="77777777" w:rsidR="003C5B9F" w:rsidRPr="009A07CA" w:rsidRDefault="003C5B9F" w:rsidP="003C5B9F">
            <w:pPr>
              <w:jc w:val="center"/>
              <w:rPr>
                <w:rFonts w:cs="Times New Roman"/>
                <w:szCs w:val="22"/>
                <w:lang w:val="en-GB"/>
              </w:rPr>
            </w:pPr>
            <w:r w:rsidRPr="009A07CA">
              <w:rPr>
                <w:rFonts w:cs="Times New Roman"/>
                <w:szCs w:val="22"/>
                <w:lang w:val="en-GB"/>
              </w:rPr>
              <w:t>n</w:t>
            </w:r>
          </w:p>
        </w:tc>
        <w:tc>
          <w:tcPr>
            <w:tcW w:w="999" w:type="dxa"/>
          </w:tcPr>
          <w:p w14:paraId="7DE4699A" w14:textId="0F029F98" w:rsidR="003C5B9F" w:rsidRPr="009A07CA" w:rsidRDefault="003C5B9F" w:rsidP="00D8777A">
            <w:pPr>
              <w:jc w:val="center"/>
              <w:rPr>
                <w:rFonts w:cs="Times New Roman"/>
                <w:szCs w:val="22"/>
                <w:lang w:val="en-GB"/>
              </w:rPr>
            </w:pPr>
            <w:r w:rsidRPr="009A07CA">
              <w:rPr>
                <w:rFonts w:cs="Times New Roman"/>
                <w:szCs w:val="22"/>
                <w:lang w:val="en-GB"/>
              </w:rPr>
              <w:sym w:font="Symbol" w:char="F053"/>
            </w:r>
          </w:p>
        </w:tc>
        <w:tc>
          <w:tcPr>
            <w:tcW w:w="958" w:type="dxa"/>
          </w:tcPr>
          <w:p w14:paraId="3EB429CA" w14:textId="77777777" w:rsidR="003C5B9F" w:rsidRPr="009A07CA" w:rsidRDefault="003C5B9F" w:rsidP="003C5B9F">
            <w:pPr>
              <w:jc w:val="center"/>
              <w:rPr>
                <w:rFonts w:cs="Times New Roman"/>
                <w:szCs w:val="22"/>
                <w:lang w:val="en-GB"/>
              </w:rPr>
            </w:pPr>
            <w:r w:rsidRPr="009A07CA">
              <w:rPr>
                <w:rFonts w:cs="Times New Roman"/>
                <w:szCs w:val="22"/>
                <w:lang w:val="en-GB"/>
              </w:rPr>
              <w:t>N</w:t>
            </w:r>
          </w:p>
        </w:tc>
        <w:tc>
          <w:tcPr>
            <w:tcW w:w="952" w:type="dxa"/>
          </w:tcPr>
          <w:p w14:paraId="771AA38E" w14:textId="77777777" w:rsidR="003C5B9F" w:rsidRPr="009A07CA" w:rsidRDefault="003C5B9F" w:rsidP="003C5B9F">
            <w:pPr>
              <w:jc w:val="center"/>
              <w:rPr>
                <w:rFonts w:cs="Times New Roman"/>
                <w:szCs w:val="22"/>
                <w:lang w:val="en-GB"/>
              </w:rPr>
            </w:pPr>
            <w:r w:rsidRPr="009A07CA">
              <w:rPr>
                <w:rFonts w:cs="Times New Roman"/>
                <w:szCs w:val="22"/>
                <w:lang w:val="en-GB"/>
              </w:rPr>
              <w:t>D</w:t>
            </w:r>
          </w:p>
        </w:tc>
      </w:tr>
      <w:tr w:rsidR="003C5B9F" w:rsidRPr="009A07CA" w14:paraId="71D28843" w14:textId="77777777" w:rsidTr="003C5B9F">
        <w:trPr>
          <w:jc w:val="center"/>
        </w:trPr>
        <w:tc>
          <w:tcPr>
            <w:tcW w:w="1342" w:type="dxa"/>
          </w:tcPr>
          <w:p w14:paraId="555EE01A" w14:textId="3EDB09E6" w:rsidR="003C5B9F" w:rsidRPr="009A07CA" w:rsidRDefault="001C5AB5" w:rsidP="003C5B9F">
            <w:pPr>
              <w:rPr>
                <w:rFonts w:cs="Times New Roman"/>
                <w:szCs w:val="22"/>
                <w:lang w:val="en-GB"/>
              </w:rPr>
            </w:pPr>
            <w:proofErr w:type="spellStart"/>
            <w:r>
              <w:rPr>
                <w:rFonts w:cs="Times New Roman"/>
                <w:szCs w:val="22"/>
                <w:lang w:val="en-GB"/>
              </w:rPr>
              <w:t>Gusanos</w:t>
            </w:r>
            <w:proofErr w:type="spellEnd"/>
            <w:r>
              <w:rPr>
                <w:rFonts w:cs="Times New Roman"/>
                <w:szCs w:val="22"/>
                <w:lang w:val="en-GB"/>
              </w:rPr>
              <w:t xml:space="preserve"> de </w:t>
            </w:r>
            <w:proofErr w:type="spellStart"/>
            <w:r>
              <w:rPr>
                <w:rFonts w:cs="Times New Roman"/>
                <w:szCs w:val="22"/>
                <w:lang w:val="en-GB"/>
              </w:rPr>
              <w:t>tubo</w:t>
            </w:r>
            <w:proofErr w:type="spellEnd"/>
          </w:p>
        </w:tc>
        <w:tc>
          <w:tcPr>
            <w:tcW w:w="889" w:type="dxa"/>
          </w:tcPr>
          <w:p w14:paraId="33C8231B" w14:textId="77777777" w:rsidR="003C5B9F" w:rsidRPr="009A07CA" w:rsidRDefault="003C5B9F" w:rsidP="003C5B9F">
            <w:pPr>
              <w:jc w:val="right"/>
              <w:rPr>
                <w:rFonts w:cs="Times New Roman"/>
                <w:szCs w:val="22"/>
                <w:lang w:val="en-GB"/>
              </w:rPr>
            </w:pPr>
            <w:r w:rsidRPr="009A07CA">
              <w:rPr>
                <w:rFonts w:cs="Times New Roman"/>
                <w:szCs w:val="22"/>
                <w:lang w:val="en-GB"/>
              </w:rPr>
              <w:t>1893</w:t>
            </w:r>
          </w:p>
        </w:tc>
        <w:tc>
          <w:tcPr>
            <w:tcW w:w="999" w:type="dxa"/>
          </w:tcPr>
          <w:p w14:paraId="0EE5DA5F" w14:textId="77777777" w:rsidR="003C5B9F" w:rsidRPr="009A07CA" w:rsidRDefault="003C5B9F" w:rsidP="003C5B9F">
            <w:pPr>
              <w:jc w:val="right"/>
              <w:rPr>
                <w:rFonts w:cs="Times New Roman"/>
                <w:szCs w:val="22"/>
                <w:lang w:val="en-GB"/>
              </w:rPr>
            </w:pPr>
          </w:p>
        </w:tc>
        <w:tc>
          <w:tcPr>
            <w:tcW w:w="958" w:type="dxa"/>
          </w:tcPr>
          <w:p w14:paraId="22F72031" w14:textId="77777777" w:rsidR="003C5B9F" w:rsidRPr="009A07CA" w:rsidRDefault="003C5B9F" w:rsidP="003C5B9F">
            <w:pPr>
              <w:jc w:val="right"/>
              <w:rPr>
                <w:rFonts w:cs="Times New Roman"/>
                <w:szCs w:val="22"/>
                <w:lang w:val="en-GB"/>
              </w:rPr>
            </w:pPr>
          </w:p>
        </w:tc>
        <w:tc>
          <w:tcPr>
            <w:tcW w:w="952" w:type="dxa"/>
          </w:tcPr>
          <w:p w14:paraId="27EE08C0" w14:textId="77777777" w:rsidR="003C5B9F" w:rsidRPr="009A07CA" w:rsidRDefault="003C5B9F" w:rsidP="003C5B9F">
            <w:pPr>
              <w:jc w:val="right"/>
              <w:rPr>
                <w:rFonts w:cs="Times New Roman"/>
                <w:szCs w:val="22"/>
                <w:lang w:val="en-GB"/>
              </w:rPr>
            </w:pPr>
          </w:p>
        </w:tc>
      </w:tr>
      <w:tr w:rsidR="003C5B9F" w:rsidRPr="009A07CA" w14:paraId="0533D05F" w14:textId="77777777" w:rsidTr="003C5B9F">
        <w:trPr>
          <w:jc w:val="center"/>
        </w:trPr>
        <w:tc>
          <w:tcPr>
            <w:tcW w:w="1342" w:type="dxa"/>
          </w:tcPr>
          <w:p w14:paraId="34C25C5D" w14:textId="59407175" w:rsidR="003C5B9F" w:rsidRPr="009A07CA" w:rsidRDefault="003C5B9F" w:rsidP="003C5B9F">
            <w:pPr>
              <w:rPr>
                <w:rFonts w:cs="Times New Roman"/>
                <w:szCs w:val="22"/>
                <w:lang w:val="en-GB"/>
              </w:rPr>
            </w:pPr>
            <w:proofErr w:type="spellStart"/>
            <w:r w:rsidRPr="009A07CA">
              <w:rPr>
                <w:rFonts w:cs="Times New Roman"/>
                <w:szCs w:val="22"/>
                <w:lang w:val="en-GB"/>
              </w:rPr>
              <w:t>P</w:t>
            </w:r>
            <w:r w:rsidR="001C5AB5">
              <w:rPr>
                <w:rFonts w:cs="Times New Roman"/>
                <w:szCs w:val="22"/>
                <w:lang w:val="en-GB"/>
              </w:rPr>
              <w:t>ólipos</w:t>
            </w:r>
            <w:proofErr w:type="spellEnd"/>
          </w:p>
        </w:tc>
        <w:tc>
          <w:tcPr>
            <w:tcW w:w="889" w:type="dxa"/>
          </w:tcPr>
          <w:p w14:paraId="1F5E3687" w14:textId="77777777" w:rsidR="003C5B9F" w:rsidRPr="009A07CA" w:rsidRDefault="003C5B9F" w:rsidP="003C5B9F">
            <w:pPr>
              <w:jc w:val="right"/>
              <w:rPr>
                <w:rFonts w:cs="Times New Roman"/>
                <w:szCs w:val="22"/>
                <w:lang w:val="en-GB"/>
              </w:rPr>
            </w:pPr>
            <w:r w:rsidRPr="009A07CA">
              <w:rPr>
                <w:rFonts w:cs="Times New Roman"/>
                <w:szCs w:val="22"/>
                <w:lang w:val="en-GB"/>
              </w:rPr>
              <w:t>58</w:t>
            </w:r>
          </w:p>
        </w:tc>
        <w:tc>
          <w:tcPr>
            <w:tcW w:w="999" w:type="dxa"/>
          </w:tcPr>
          <w:p w14:paraId="675D0A3B" w14:textId="77777777" w:rsidR="003C5B9F" w:rsidRPr="009A07CA" w:rsidRDefault="003C5B9F" w:rsidP="003C5B9F">
            <w:pPr>
              <w:jc w:val="right"/>
              <w:rPr>
                <w:rFonts w:cs="Times New Roman"/>
                <w:szCs w:val="22"/>
                <w:lang w:val="en-GB"/>
              </w:rPr>
            </w:pPr>
            <w:r w:rsidRPr="009A07CA">
              <w:rPr>
                <w:rFonts w:cs="Times New Roman"/>
                <w:szCs w:val="22"/>
                <w:lang w:val="en-GB"/>
              </w:rPr>
              <w:t>3584868</w:t>
            </w:r>
          </w:p>
        </w:tc>
        <w:tc>
          <w:tcPr>
            <w:tcW w:w="958" w:type="dxa"/>
          </w:tcPr>
          <w:p w14:paraId="775E6E9E" w14:textId="77777777" w:rsidR="003C5B9F" w:rsidRPr="009A07CA" w:rsidRDefault="003C5B9F" w:rsidP="003C5B9F">
            <w:pPr>
              <w:jc w:val="right"/>
              <w:rPr>
                <w:rFonts w:cs="Times New Roman"/>
                <w:szCs w:val="22"/>
                <w:lang w:val="en-GB"/>
              </w:rPr>
            </w:pPr>
            <w:r w:rsidRPr="009A07CA">
              <w:rPr>
                <w:rFonts w:cs="Times New Roman"/>
                <w:szCs w:val="22"/>
                <w:lang w:val="en-GB"/>
              </w:rPr>
              <w:t>1954</w:t>
            </w:r>
          </w:p>
        </w:tc>
        <w:tc>
          <w:tcPr>
            <w:tcW w:w="952" w:type="dxa"/>
            <w:shd w:val="clear" w:color="auto" w:fill="BFBFBF" w:themeFill="background1" w:themeFillShade="BF"/>
          </w:tcPr>
          <w:p w14:paraId="7A96C5EB" w14:textId="77777777" w:rsidR="003C5B9F" w:rsidRPr="009A07CA" w:rsidRDefault="003C5B9F" w:rsidP="003C5B9F">
            <w:pPr>
              <w:jc w:val="right"/>
              <w:rPr>
                <w:rFonts w:cs="Times New Roman"/>
                <w:szCs w:val="22"/>
                <w:lang w:val="en-GB"/>
              </w:rPr>
            </w:pPr>
            <w:r w:rsidRPr="009A07CA">
              <w:rPr>
                <w:rFonts w:cs="Times New Roman"/>
                <w:szCs w:val="22"/>
                <w:lang w:val="en-GB"/>
              </w:rPr>
              <w:t>0.06</w:t>
            </w:r>
          </w:p>
        </w:tc>
      </w:tr>
      <w:tr w:rsidR="003C5B9F" w:rsidRPr="009A07CA" w14:paraId="5E58CD66" w14:textId="77777777" w:rsidTr="003C5B9F">
        <w:trPr>
          <w:jc w:val="center"/>
        </w:trPr>
        <w:tc>
          <w:tcPr>
            <w:tcW w:w="1342" w:type="dxa"/>
          </w:tcPr>
          <w:p w14:paraId="2FCD73B3" w14:textId="6028250C" w:rsidR="003C5B9F" w:rsidRPr="009A07CA" w:rsidRDefault="00370F94" w:rsidP="003C5B9F">
            <w:pPr>
              <w:rPr>
                <w:rFonts w:cs="Times New Roman"/>
                <w:szCs w:val="22"/>
                <w:lang w:val="en-GB"/>
              </w:rPr>
            </w:pPr>
            <w:proofErr w:type="spellStart"/>
            <w:r>
              <w:rPr>
                <w:rFonts w:cs="Times New Roman"/>
                <w:szCs w:val="22"/>
                <w:lang w:val="en-GB"/>
              </w:rPr>
              <w:t>Balanos</w:t>
            </w:r>
            <w:proofErr w:type="spellEnd"/>
          </w:p>
        </w:tc>
        <w:tc>
          <w:tcPr>
            <w:tcW w:w="889" w:type="dxa"/>
          </w:tcPr>
          <w:p w14:paraId="77DC73CA" w14:textId="77777777" w:rsidR="003C5B9F" w:rsidRPr="009A07CA" w:rsidRDefault="003C5B9F" w:rsidP="003C5B9F">
            <w:pPr>
              <w:jc w:val="right"/>
              <w:rPr>
                <w:rFonts w:cs="Times New Roman"/>
                <w:szCs w:val="22"/>
                <w:lang w:val="en-GB"/>
              </w:rPr>
            </w:pPr>
            <w:r w:rsidRPr="009A07CA">
              <w:rPr>
                <w:rFonts w:cs="Times New Roman"/>
                <w:szCs w:val="22"/>
                <w:lang w:val="en-GB"/>
              </w:rPr>
              <w:t>3</w:t>
            </w:r>
          </w:p>
        </w:tc>
        <w:tc>
          <w:tcPr>
            <w:tcW w:w="999" w:type="dxa"/>
          </w:tcPr>
          <w:p w14:paraId="4CB17E9B" w14:textId="77777777" w:rsidR="003C5B9F" w:rsidRPr="009A07CA" w:rsidRDefault="003C5B9F" w:rsidP="003C5B9F">
            <w:pPr>
              <w:jc w:val="right"/>
              <w:rPr>
                <w:rFonts w:cs="Times New Roman"/>
                <w:szCs w:val="22"/>
                <w:lang w:val="en-GB"/>
              </w:rPr>
            </w:pPr>
          </w:p>
        </w:tc>
        <w:tc>
          <w:tcPr>
            <w:tcW w:w="958" w:type="dxa"/>
          </w:tcPr>
          <w:p w14:paraId="5052CB76" w14:textId="77777777" w:rsidR="003C5B9F" w:rsidRPr="009A07CA" w:rsidRDefault="003C5B9F" w:rsidP="003C5B9F">
            <w:pPr>
              <w:jc w:val="right"/>
              <w:rPr>
                <w:rFonts w:cs="Times New Roman"/>
                <w:szCs w:val="22"/>
                <w:lang w:val="en-GB"/>
              </w:rPr>
            </w:pPr>
          </w:p>
        </w:tc>
        <w:tc>
          <w:tcPr>
            <w:tcW w:w="952" w:type="dxa"/>
          </w:tcPr>
          <w:p w14:paraId="311DC69A" w14:textId="77777777" w:rsidR="003C5B9F" w:rsidRPr="009A07CA" w:rsidRDefault="003C5B9F" w:rsidP="003C5B9F">
            <w:pPr>
              <w:jc w:val="right"/>
              <w:rPr>
                <w:rFonts w:cs="Times New Roman"/>
                <w:szCs w:val="22"/>
                <w:lang w:val="en-GB"/>
              </w:rPr>
            </w:pPr>
          </w:p>
        </w:tc>
      </w:tr>
      <w:tr w:rsidR="003C5B9F" w:rsidRPr="009A07CA" w14:paraId="2F8A7A1A" w14:textId="77777777" w:rsidTr="003C5B9F">
        <w:trPr>
          <w:jc w:val="center"/>
        </w:trPr>
        <w:tc>
          <w:tcPr>
            <w:tcW w:w="1342" w:type="dxa"/>
          </w:tcPr>
          <w:p w14:paraId="0FCC9886" w14:textId="77777777" w:rsidR="003C5B9F" w:rsidRPr="009A07CA" w:rsidRDefault="003C5B9F" w:rsidP="003C5B9F">
            <w:pPr>
              <w:rPr>
                <w:rFonts w:cs="Times New Roman"/>
                <w:szCs w:val="22"/>
                <w:lang w:val="en-GB"/>
              </w:rPr>
            </w:pPr>
          </w:p>
        </w:tc>
        <w:tc>
          <w:tcPr>
            <w:tcW w:w="889" w:type="dxa"/>
          </w:tcPr>
          <w:p w14:paraId="370417AF" w14:textId="77777777" w:rsidR="003C5B9F" w:rsidRPr="009A07CA" w:rsidRDefault="003C5B9F" w:rsidP="003C5B9F">
            <w:pPr>
              <w:jc w:val="right"/>
              <w:rPr>
                <w:rFonts w:cs="Times New Roman"/>
                <w:szCs w:val="22"/>
                <w:lang w:val="en-GB"/>
              </w:rPr>
            </w:pPr>
          </w:p>
        </w:tc>
        <w:tc>
          <w:tcPr>
            <w:tcW w:w="999" w:type="dxa"/>
          </w:tcPr>
          <w:p w14:paraId="15F2DC0E" w14:textId="77777777" w:rsidR="003C5B9F" w:rsidRPr="009A07CA" w:rsidRDefault="003C5B9F" w:rsidP="003C5B9F">
            <w:pPr>
              <w:jc w:val="right"/>
              <w:rPr>
                <w:rFonts w:cs="Times New Roman"/>
                <w:szCs w:val="22"/>
                <w:lang w:val="en-GB"/>
              </w:rPr>
            </w:pPr>
          </w:p>
        </w:tc>
        <w:tc>
          <w:tcPr>
            <w:tcW w:w="958" w:type="dxa"/>
          </w:tcPr>
          <w:p w14:paraId="20F0B139" w14:textId="77777777" w:rsidR="003C5B9F" w:rsidRPr="009A07CA" w:rsidRDefault="003C5B9F" w:rsidP="003C5B9F">
            <w:pPr>
              <w:jc w:val="right"/>
              <w:rPr>
                <w:rFonts w:cs="Times New Roman"/>
                <w:szCs w:val="22"/>
                <w:lang w:val="en-GB"/>
              </w:rPr>
            </w:pPr>
          </w:p>
        </w:tc>
        <w:tc>
          <w:tcPr>
            <w:tcW w:w="952" w:type="dxa"/>
          </w:tcPr>
          <w:p w14:paraId="268AA28B" w14:textId="77777777" w:rsidR="003C5B9F" w:rsidRPr="009A07CA" w:rsidRDefault="003C5B9F" w:rsidP="003C5B9F">
            <w:pPr>
              <w:jc w:val="right"/>
              <w:rPr>
                <w:rFonts w:cs="Times New Roman"/>
                <w:szCs w:val="22"/>
                <w:lang w:val="en-GB"/>
              </w:rPr>
            </w:pPr>
          </w:p>
        </w:tc>
      </w:tr>
      <w:tr w:rsidR="003C5B9F" w:rsidRPr="009A07CA" w14:paraId="3F5D78ED" w14:textId="77777777" w:rsidTr="003C5B9F">
        <w:trPr>
          <w:jc w:val="center"/>
        </w:trPr>
        <w:tc>
          <w:tcPr>
            <w:tcW w:w="1342" w:type="dxa"/>
          </w:tcPr>
          <w:p w14:paraId="6E7AF57C" w14:textId="3A7C85F3" w:rsidR="003C5B9F" w:rsidRPr="009A07CA" w:rsidRDefault="001C5AB5" w:rsidP="003C5B9F">
            <w:pPr>
              <w:rPr>
                <w:rFonts w:cs="Times New Roman"/>
                <w:b/>
                <w:szCs w:val="22"/>
                <w:lang w:val="en-GB"/>
              </w:rPr>
            </w:pPr>
            <w:r>
              <w:rPr>
                <w:rFonts w:cs="Times New Roman"/>
                <w:b/>
                <w:szCs w:val="22"/>
                <w:lang w:val="en-GB"/>
              </w:rPr>
              <w:t>Disco Inferior</w:t>
            </w:r>
          </w:p>
        </w:tc>
        <w:tc>
          <w:tcPr>
            <w:tcW w:w="889" w:type="dxa"/>
          </w:tcPr>
          <w:p w14:paraId="7E287F2B" w14:textId="77777777" w:rsidR="003C5B9F" w:rsidRPr="009A07CA" w:rsidRDefault="003C5B9F" w:rsidP="003C5B9F">
            <w:pPr>
              <w:jc w:val="right"/>
              <w:rPr>
                <w:rFonts w:cs="Times New Roman"/>
                <w:szCs w:val="22"/>
                <w:lang w:val="en-GB"/>
              </w:rPr>
            </w:pPr>
          </w:p>
        </w:tc>
        <w:tc>
          <w:tcPr>
            <w:tcW w:w="999" w:type="dxa"/>
          </w:tcPr>
          <w:p w14:paraId="4F92F63C" w14:textId="77777777" w:rsidR="003C5B9F" w:rsidRPr="009A07CA" w:rsidRDefault="003C5B9F" w:rsidP="003C5B9F">
            <w:pPr>
              <w:jc w:val="right"/>
              <w:rPr>
                <w:rFonts w:cs="Times New Roman"/>
                <w:szCs w:val="22"/>
                <w:lang w:val="en-GB"/>
              </w:rPr>
            </w:pPr>
          </w:p>
        </w:tc>
        <w:tc>
          <w:tcPr>
            <w:tcW w:w="958" w:type="dxa"/>
          </w:tcPr>
          <w:p w14:paraId="53FD3543" w14:textId="77777777" w:rsidR="003C5B9F" w:rsidRPr="009A07CA" w:rsidRDefault="003C5B9F" w:rsidP="003C5B9F">
            <w:pPr>
              <w:jc w:val="right"/>
              <w:rPr>
                <w:rFonts w:cs="Times New Roman"/>
                <w:szCs w:val="22"/>
                <w:lang w:val="en-GB"/>
              </w:rPr>
            </w:pPr>
          </w:p>
        </w:tc>
        <w:tc>
          <w:tcPr>
            <w:tcW w:w="952" w:type="dxa"/>
          </w:tcPr>
          <w:p w14:paraId="14E20EC6" w14:textId="77777777" w:rsidR="003C5B9F" w:rsidRPr="009A07CA" w:rsidRDefault="003C5B9F" w:rsidP="003C5B9F">
            <w:pPr>
              <w:jc w:val="right"/>
              <w:rPr>
                <w:rFonts w:cs="Times New Roman"/>
                <w:szCs w:val="22"/>
                <w:lang w:val="en-GB"/>
              </w:rPr>
            </w:pPr>
          </w:p>
        </w:tc>
      </w:tr>
      <w:tr w:rsidR="003C5B9F" w:rsidRPr="009A07CA" w14:paraId="4BAC41EF" w14:textId="77777777" w:rsidTr="003C5B9F">
        <w:trPr>
          <w:jc w:val="center"/>
        </w:trPr>
        <w:tc>
          <w:tcPr>
            <w:tcW w:w="1342" w:type="dxa"/>
          </w:tcPr>
          <w:p w14:paraId="7FF5025F" w14:textId="242566AF" w:rsidR="003C5B9F" w:rsidRPr="009A07CA" w:rsidRDefault="001C5AB5" w:rsidP="003C5B9F">
            <w:pPr>
              <w:rPr>
                <w:rFonts w:cs="Times New Roman"/>
                <w:szCs w:val="22"/>
                <w:lang w:val="en-GB"/>
              </w:rPr>
            </w:pPr>
            <w:proofErr w:type="spellStart"/>
            <w:r>
              <w:rPr>
                <w:rFonts w:cs="Times New Roman"/>
                <w:szCs w:val="22"/>
                <w:lang w:val="en-GB"/>
              </w:rPr>
              <w:t>Gusanos</w:t>
            </w:r>
            <w:proofErr w:type="spellEnd"/>
            <w:r>
              <w:rPr>
                <w:rFonts w:cs="Times New Roman"/>
                <w:szCs w:val="22"/>
                <w:lang w:val="en-GB"/>
              </w:rPr>
              <w:t xml:space="preserve"> de </w:t>
            </w:r>
            <w:proofErr w:type="spellStart"/>
            <w:r>
              <w:rPr>
                <w:rFonts w:cs="Times New Roman"/>
                <w:szCs w:val="22"/>
                <w:lang w:val="en-GB"/>
              </w:rPr>
              <w:t>tubo</w:t>
            </w:r>
            <w:proofErr w:type="spellEnd"/>
          </w:p>
        </w:tc>
        <w:tc>
          <w:tcPr>
            <w:tcW w:w="889" w:type="dxa"/>
          </w:tcPr>
          <w:p w14:paraId="7568F463" w14:textId="77777777" w:rsidR="003C5B9F" w:rsidRPr="009A07CA" w:rsidRDefault="003C5B9F" w:rsidP="003C5B9F">
            <w:pPr>
              <w:jc w:val="right"/>
              <w:rPr>
                <w:rFonts w:cs="Times New Roman"/>
                <w:szCs w:val="22"/>
                <w:lang w:val="en-GB"/>
              </w:rPr>
            </w:pPr>
            <w:r w:rsidRPr="009A07CA">
              <w:rPr>
                <w:rFonts w:cs="Times New Roman"/>
                <w:szCs w:val="22"/>
                <w:lang w:val="en-GB"/>
              </w:rPr>
              <w:t>1926</w:t>
            </w:r>
          </w:p>
        </w:tc>
        <w:tc>
          <w:tcPr>
            <w:tcW w:w="999" w:type="dxa"/>
          </w:tcPr>
          <w:p w14:paraId="28932EC3" w14:textId="77777777" w:rsidR="003C5B9F" w:rsidRPr="009A07CA" w:rsidRDefault="003C5B9F" w:rsidP="003C5B9F">
            <w:pPr>
              <w:jc w:val="right"/>
              <w:rPr>
                <w:rFonts w:cs="Times New Roman"/>
                <w:szCs w:val="22"/>
                <w:lang w:val="en-GB"/>
              </w:rPr>
            </w:pPr>
          </w:p>
        </w:tc>
        <w:tc>
          <w:tcPr>
            <w:tcW w:w="958" w:type="dxa"/>
          </w:tcPr>
          <w:p w14:paraId="3175B08E" w14:textId="77777777" w:rsidR="003C5B9F" w:rsidRPr="009A07CA" w:rsidRDefault="003C5B9F" w:rsidP="003C5B9F">
            <w:pPr>
              <w:jc w:val="right"/>
              <w:rPr>
                <w:rFonts w:cs="Times New Roman"/>
                <w:szCs w:val="22"/>
                <w:lang w:val="en-GB"/>
              </w:rPr>
            </w:pPr>
          </w:p>
        </w:tc>
        <w:tc>
          <w:tcPr>
            <w:tcW w:w="952" w:type="dxa"/>
          </w:tcPr>
          <w:p w14:paraId="3BAF35B5" w14:textId="77777777" w:rsidR="003C5B9F" w:rsidRPr="009A07CA" w:rsidRDefault="003C5B9F" w:rsidP="003C5B9F">
            <w:pPr>
              <w:jc w:val="right"/>
              <w:rPr>
                <w:rFonts w:cs="Times New Roman"/>
                <w:szCs w:val="22"/>
                <w:lang w:val="en-GB"/>
              </w:rPr>
            </w:pPr>
          </w:p>
        </w:tc>
      </w:tr>
      <w:tr w:rsidR="003C5B9F" w:rsidRPr="009A07CA" w14:paraId="55CDADC8" w14:textId="77777777" w:rsidTr="003C5B9F">
        <w:trPr>
          <w:jc w:val="center"/>
        </w:trPr>
        <w:tc>
          <w:tcPr>
            <w:tcW w:w="1342" w:type="dxa"/>
          </w:tcPr>
          <w:p w14:paraId="2A6A5E38" w14:textId="62710039" w:rsidR="003C5B9F" w:rsidRPr="009A07CA" w:rsidRDefault="003C5B9F" w:rsidP="003C5B9F">
            <w:pPr>
              <w:rPr>
                <w:rFonts w:cs="Times New Roman"/>
                <w:szCs w:val="22"/>
                <w:lang w:val="en-GB"/>
              </w:rPr>
            </w:pPr>
            <w:proofErr w:type="spellStart"/>
            <w:r w:rsidRPr="009A07CA">
              <w:rPr>
                <w:rFonts w:cs="Times New Roman"/>
                <w:szCs w:val="22"/>
                <w:lang w:val="en-GB"/>
              </w:rPr>
              <w:t>P</w:t>
            </w:r>
            <w:r w:rsidR="001C5AB5">
              <w:rPr>
                <w:rFonts w:cs="Times New Roman"/>
                <w:szCs w:val="22"/>
                <w:lang w:val="en-GB"/>
              </w:rPr>
              <w:t>ólipos</w:t>
            </w:r>
            <w:proofErr w:type="spellEnd"/>
          </w:p>
        </w:tc>
        <w:tc>
          <w:tcPr>
            <w:tcW w:w="889" w:type="dxa"/>
          </w:tcPr>
          <w:p w14:paraId="4DAD4F81" w14:textId="77777777" w:rsidR="003C5B9F" w:rsidRPr="009A07CA" w:rsidRDefault="003C5B9F" w:rsidP="003C5B9F">
            <w:pPr>
              <w:jc w:val="right"/>
              <w:rPr>
                <w:rFonts w:cs="Times New Roman"/>
                <w:szCs w:val="22"/>
                <w:lang w:val="en-GB"/>
              </w:rPr>
            </w:pPr>
            <w:r w:rsidRPr="009A07CA">
              <w:rPr>
                <w:rFonts w:cs="Times New Roman"/>
                <w:szCs w:val="22"/>
                <w:lang w:val="en-GB"/>
              </w:rPr>
              <w:t>166</w:t>
            </w:r>
          </w:p>
        </w:tc>
        <w:tc>
          <w:tcPr>
            <w:tcW w:w="999" w:type="dxa"/>
          </w:tcPr>
          <w:p w14:paraId="094B708F" w14:textId="77777777" w:rsidR="003C5B9F" w:rsidRPr="009A07CA" w:rsidRDefault="003C5B9F" w:rsidP="003C5B9F">
            <w:pPr>
              <w:jc w:val="right"/>
              <w:rPr>
                <w:rFonts w:cs="Times New Roman"/>
                <w:szCs w:val="22"/>
                <w:lang w:val="en-GB"/>
              </w:rPr>
            </w:pPr>
            <w:r w:rsidRPr="009A07CA">
              <w:rPr>
                <w:rFonts w:cs="Times New Roman"/>
                <w:szCs w:val="22"/>
                <w:lang w:val="en-GB"/>
              </w:rPr>
              <w:t>3819912</w:t>
            </w:r>
          </w:p>
        </w:tc>
        <w:tc>
          <w:tcPr>
            <w:tcW w:w="958" w:type="dxa"/>
          </w:tcPr>
          <w:p w14:paraId="2E29D03A" w14:textId="77777777" w:rsidR="003C5B9F" w:rsidRPr="009A07CA" w:rsidRDefault="003C5B9F" w:rsidP="003C5B9F">
            <w:pPr>
              <w:jc w:val="right"/>
              <w:rPr>
                <w:rFonts w:cs="Times New Roman"/>
                <w:szCs w:val="22"/>
                <w:lang w:val="en-GB"/>
              </w:rPr>
            </w:pPr>
            <w:r w:rsidRPr="009A07CA">
              <w:rPr>
                <w:rFonts w:cs="Times New Roman"/>
                <w:szCs w:val="22"/>
                <w:lang w:val="en-GB"/>
              </w:rPr>
              <w:t>2384</w:t>
            </w:r>
          </w:p>
        </w:tc>
        <w:tc>
          <w:tcPr>
            <w:tcW w:w="952" w:type="dxa"/>
            <w:shd w:val="clear" w:color="auto" w:fill="BFBFBF" w:themeFill="background1" w:themeFillShade="BF"/>
          </w:tcPr>
          <w:p w14:paraId="6CAD777B" w14:textId="77777777" w:rsidR="003C5B9F" w:rsidRPr="009A07CA" w:rsidRDefault="003C5B9F" w:rsidP="003C5B9F">
            <w:pPr>
              <w:jc w:val="right"/>
              <w:rPr>
                <w:rFonts w:cs="Times New Roman"/>
                <w:szCs w:val="22"/>
                <w:lang w:val="en-GB"/>
              </w:rPr>
            </w:pPr>
            <w:r w:rsidRPr="009A07CA">
              <w:rPr>
                <w:rFonts w:cs="Times New Roman"/>
                <w:szCs w:val="22"/>
                <w:lang w:val="en-GB"/>
              </w:rPr>
              <w:t>0.32</w:t>
            </w:r>
          </w:p>
        </w:tc>
      </w:tr>
      <w:tr w:rsidR="003C5B9F" w:rsidRPr="009A07CA" w14:paraId="045252BE" w14:textId="77777777" w:rsidTr="003C5B9F">
        <w:trPr>
          <w:jc w:val="center"/>
        </w:trPr>
        <w:tc>
          <w:tcPr>
            <w:tcW w:w="1342" w:type="dxa"/>
          </w:tcPr>
          <w:p w14:paraId="4E90B47C" w14:textId="5A484C8B" w:rsidR="003C5B9F" w:rsidRPr="009A07CA" w:rsidRDefault="00370F94" w:rsidP="003C5B9F">
            <w:pPr>
              <w:rPr>
                <w:rFonts w:cs="Times New Roman"/>
                <w:szCs w:val="22"/>
                <w:lang w:val="en-GB"/>
              </w:rPr>
            </w:pPr>
            <w:proofErr w:type="spellStart"/>
            <w:r>
              <w:rPr>
                <w:rFonts w:cs="Times New Roman"/>
                <w:szCs w:val="22"/>
                <w:lang w:val="en-GB"/>
              </w:rPr>
              <w:t>Balanos</w:t>
            </w:r>
            <w:proofErr w:type="spellEnd"/>
          </w:p>
        </w:tc>
        <w:tc>
          <w:tcPr>
            <w:tcW w:w="889" w:type="dxa"/>
          </w:tcPr>
          <w:p w14:paraId="2068E94B" w14:textId="77777777" w:rsidR="003C5B9F" w:rsidRPr="009A07CA" w:rsidRDefault="003C5B9F" w:rsidP="003C5B9F">
            <w:pPr>
              <w:jc w:val="right"/>
              <w:rPr>
                <w:rFonts w:cs="Times New Roman"/>
                <w:szCs w:val="22"/>
                <w:lang w:val="en-GB"/>
              </w:rPr>
            </w:pPr>
            <w:r w:rsidRPr="009A07CA">
              <w:rPr>
                <w:rFonts w:cs="Times New Roman"/>
                <w:szCs w:val="22"/>
                <w:lang w:val="en-GB"/>
              </w:rPr>
              <w:t>292</w:t>
            </w:r>
          </w:p>
        </w:tc>
        <w:tc>
          <w:tcPr>
            <w:tcW w:w="999" w:type="dxa"/>
          </w:tcPr>
          <w:p w14:paraId="2C355EAA" w14:textId="77777777" w:rsidR="003C5B9F" w:rsidRPr="009A07CA" w:rsidRDefault="003C5B9F" w:rsidP="003C5B9F">
            <w:pPr>
              <w:jc w:val="right"/>
              <w:rPr>
                <w:rFonts w:cs="Times New Roman"/>
                <w:szCs w:val="22"/>
                <w:lang w:val="en-GB"/>
              </w:rPr>
            </w:pPr>
          </w:p>
        </w:tc>
        <w:tc>
          <w:tcPr>
            <w:tcW w:w="958" w:type="dxa"/>
          </w:tcPr>
          <w:p w14:paraId="167D5A5B" w14:textId="77777777" w:rsidR="003C5B9F" w:rsidRPr="009A07CA" w:rsidRDefault="003C5B9F" w:rsidP="003C5B9F">
            <w:pPr>
              <w:jc w:val="right"/>
              <w:rPr>
                <w:rFonts w:cs="Times New Roman"/>
                <w:szCs w:val="22"/>
                <w:lang w:val="en-GB"/>
              </w:rPr>
            </w:pPr>
          </w:p>
        </w:tc>
        <w:tc>
          <w:tcPr>
            <w:tcW w:w="952" w:type="dxa"/>
          </w:tcPr>
          <w:p w14:paraId="536C7F09" w14:textId="77777777" w:rsidR="003C5B9F" w:rsidRPr="009A07CA" w:rsidRDefault="003C5B9F" w:rsidP="003C5B9F">
            <w:pPr>
              <w:jc w:val="right"/>
              <w:rPr>
                <w:rFonts w:cs="Times New Roman"/>
                <w:szCs w:val="22"/>
                <w:lang w:val="en-GB"/>
              </w:rPr>
            </w:pPr>
          </w:p>
        </w:tc>
      </w:tr>
      <w:tr w:rsidR="003C5B9F" w:rsidRPr="009A07CA" w14:paraId="4E398E1B" w14:textId="77777777" w:rsidTr="003C5B9F">
        <w:trPr>
          <w:jc w:val="center"/>
        </w:trPr>
        <w:tc>
          <w:tcPr>
            <w:tcW w:w="1342" w:type="dxa"/>
          </w:tcPr>
          <w:p w14:paraId="653CE7A9" w14:textId="77777777" w:rsidR="003C5B9F" w:rsidRPr="009A07CA" w:rsidRDefault="003C5B9F" w:rsidP="003C5B9F">
            <w:pPr>
              <w:rPr>
                <w:rFonts w:cs="Times New Roman"/>
                <w:szCs w:val="22"/>
                <w:lang w:val="en-GB"/>
              </w:rPr>
            </w:pPr>
          </w:p>
        </w:tc>
        <w:tc>
          <w:tcPr>
            <w:tcW w:w="889" w:type="dxa"/>
          </w:tcPr>
          <w:p w14:paraId="6C9037C7" w14:textId="77777777" w:rsidR="003C5B9F" w:rsidRPr="009A07CA" w:rsidRDefault="003C5B9F" w:rsidP="003C5B9F">
            <w:pPr>
              <w:jc w:val="right"/>
              <w:rPr>
                <w:rFonts w:cs="Times New Roman"/>
                <w:szCs w:val="22"/>
                <w:lang w:val="en-GB"/>
              </w:rPr>
            </w:pPr>
          </w:p>
        </w:tc>
        <w:tc>
          <w:tcPr>
            <w:tcW w:w="999" w:type="dxa"/>
          </w:tcPr>
          <w:p w14:paraId="3DE35A15" w14:textId="77777777" w:rsidR="003C5B9F" w:rsidRPr="009A07CA" w:rsidRDefault="003C5B9F" w:rsidP="003C5B9F">
            <w:pPr>
              <w:jc w:val="right"/>
              <w:rPr>
                <w:rFonts w:cs="Times New Roman"/>
                <w:szCs w:val="22"/>
                <w:lang w:val="en-GB"/>
              </w:rPr>
            </w:pPr>
          </w:p>
        </w:tc>
        <w:tc>
          <w:tcPr>
            <w:tcW w:w="958" w:type="dxa"/>
          </w:tcPr>
          <w:p w14:paraId="5603B3CA" w14:textId="77777777" w:rsidR="003C5B9F" w:rsidRPr="009A07CA" w:rsidRDefault="003C5B9F" w:rsidP="003C5B9F">
            <w:pPr>
              <w:jc w:val="right"/>
              <w:rPr>
                <w:rFonts w:cs="Times New Roman"/>
                <w:szCs w:val="22"/>
                <w:lang w:val="en-GB"/>
              </w:rPr>
            </w:pPr>
          </w:p>
        </w:tc>
        <w:tc>
          <w:tcPr>
            <w:tcW w:w="952" w:type="dxa"/>
          </w:tcPr>
          <w:p w14:paraId="330B293B" w14:textId="77777777" w:rsidR="003C5B9F" w:rsidRPr="009A07CA" w:rsidRDefault="003C5B9F" w:rsidP="00D87889">
            <w:pPr>
              <w:keepNext/>
              <w:jc w:val="right"/>
              <w:rPr>
                <w:rFonts w:cs="Times New Roman"/>
                <w:szCs w:val="22"/>
                <w:lang w:val="en-GB"/>
              </w:rPr>
            </w:pPr>
          </w:p>
        </w:tc>
      </w:tr>
    </w:tbl>
    <w:p w14:paraId="110D7B34" w14:textId="1FC10940" w:rsidR="003C5B9F" w:rsidRPr="001C5AB5" w:rsidRDefault="00D87889" w:rsidP="00D87889">
      <w:pPr>
        <w:pStyle w:val="Didascalia"/>
        <w:jc w:val="center"/>
        <w:rPr>
          <w:rFonts w:cs="Times New Roman"/>
          <w:b/>
          <w:szCs w:val="22"/>
          <w:lang w:val="es-ES_tradnl"/>
        </w:rPr>
      </w:pPr>
      <w:bookmarkStart w:id="33" w:name="_Ref39329412"/>
      <w:r w:rsidRPr="001C5AB5">
        <w:rPr>
          <w:lang w:val="es-ES_tradnl"/>
        </w:rPr>
        <w:t>Tabl</w:t>
      </w:r>
      <w:r w:rsidR="001C5AB5" w:rsidRPr="001C5AB5">
        <w:rPr>
          <w:lang w:val="es-ES_tradnl"/>
        </w:rPr>
        <w:t>a</w:t>
      </w:r>
      <w:r w:rsidRPr="001C5AB5">
        <w:rPr>
          <w:lang w:val="es-ES_tradnl"/>
        </w:rPr>
        <w:t xml:space="preserve"> </w:t>
      </w:r>
      <w:r>
        <w:fldChar w:fldCharType="begin"/>
      </w:r>
      <w:r w:rsidRPr="001C5AB5">
        <w:rPr>
          <w:lang w:val="es-ES_tradnl"/>
        </w:rPr>
        <w:instrText xml:space="preserve"> SEQ Table \* ARABIC </w:instrText>
      </w:r>
      <w:r>
        <w:fldChar w:fldCharType="separate"/>
      </w:r>
      <w:r w:rsidR="00A47417">
        <w:rPr>
          <w:noProof/>
          <w:lang w:val="es-ES_tradnl"/>
        </w:rPr>
        <w:t>1</w:t>
      </w:r>
      <w:r>
        <w:fldChar w:fldCharType="end"/>
      </w:r>
      <w:bookmarkEnd w:id="33"/>
      <w:r w:rsidRPr="001C5AB5">
        <w:rPr>
          <w:lang w:val="es-ES_tradnl"/>
        </w:rPr>
        <w:t xml:space="preserve">: </w:t>
      </w:r>
      <w:r w:rsidR="001C5AB5" w:rsidRPr="001C5AB5">
        <w:rPr>
          <w:lang w:val="es-ES_tradnl"/>
        </w:rPr>
        <w:t>Componentes del cálculo del Índice de Simpson.</w:t>
      </w:r>
    </w:p>
    <w:p w14:paraId="6F34589F" w14:textId="48D3338E" w:rsidR="005F24C3" w:rsidRPr="001C5AB5" w:rsidRDefault="005F24C3" w:rsidP="005F24C3">
      <w:pPr>
        <w:rPr>
          <w:lang w:val="es-ES_tradnl"/>
        </w:rPr>
      </w:pPr>
    </w:p>
    <w:p w14:paraId="696DB3D0" w14:textId="30981B9D" w:rsidR="0035148A" w:rsidRPr="001C5AB5" w:rsidRDefault="0035148A" w:rsidP="005F24C3">
      <w:pPr>
        <w:rPr>
          <w:lang w:val="es-ES_tradnl"/>
        </w:rPr>
      </w:pPr>
    </w:p>
    <w:p w14:paraId="566822D6" w14:textId="235EA7C5" w:rsidR="0035148A" w:rsidRPr="001C5AB5" w:rsidRDefault="0035148A" w:rsidP="005F24C3">
      <w:pPr>
        <w:rPr>
          <w:lang w:val="es-ES_tradnl"/>
        </w:rPr>
      </w:pPr>
    </w:p>
    <w:p w14:paraId="0157023E" w14:textId="77777777" w:rsidR="0035148A" w:rsidRPr="001C5AB5" w:rsidRDefault="0035148A" w:rsidP="005F24C3">
      <w:pPr>
        <w:rPr>
          <w:lang w:val="es-ES_tradnl"/>
        </w:rPr>
      </w:pPr>
    </w:p>
    <w:p w14:paraId="7A5BE822" w14:textId="0E2B92E4" w:rsidR="00F93A86" w:rsidRDefault="00F93A86" w:rsidP="00F93A86">
      <w:pPr>
        <w:pStyle w:val="Titolo1"/>
        <w:rPr>
          <w:lang w:val="en-GB"/>
        </w:rPr>
      </w:pPr>
      <w:bookmarkStart w:id="34" w:name="_Toc46485868"/>
      <w:proofErr w:type="spellStart"/>
      <w:r>
        <w:rPr>
          <w:lang w:val="en-GB"/>
        </w:rPr>
        <w:lastRenderedPageBreak/>
        <w:t>Interpreta</w:t>
      </w:r>
      <w:r w:rsidR="001C5AB5">
        <w:rPr>
          <w:lang w:val="en-GB"/>
        </w:rPr>
        <w:t>ción</w:t>
      </w:r>
      <w:bookmarkEnd w:id="34"/>
      <w:proofErr w:type="spellEnd"/>
    </w:p>
    <w:p w14:paraId="21F2D926" w14:textId="77777777" w:rsidR="00F93A86" w:rsidRDefault="00F93A86" w:rsidP="00EB5C19">
      <w:pPr>
        <w:jc w:val="both"/>
        <w:rPr>
          <w:rFonts w:cs="Times New Roman"/>
          <w:szCs w:val="22"/>
          <w:lang w:val="en-GB"/>
        </w:rPr>
      </w:pPr>
    </w:p>
    <w:p w14:paraId="530556F8" w14:textId="1BD0891A" w:rsidR="001C5AB5" w:rsidRPr="001C5AB5" w:rsidRDefault="001C5AB5" w:rsidP="001C5AB5">
      <w:pPr>
        <w:jc w:val="both"/>
        <w:rPr>
          <w:rFonts w:cs="Times New Roman"/>
          <w:szCs w:val="22"/>
          <w:lang w:val="es-ES_tradnl"/>
        </w:rPr>
      </w:pPr>
      <w:r w:rsidRPr="001C5AB5">
        <w:rPr>
          <w:rFonts w:cs="Times New Roman"/>
          <w:szCs w:val="22"/>
          <w:lang w:val="es-ES_tradnl"/>
        </w:rPr>
        <w:t>Utilizando los diagramas anteriores, los estudiantes pueden ahora interpretar el desarrollo de cada una de las especies, así como comparar el crecimiento de las especies individuales en el disco superior y el disco inferior. Si analizan los dato</w:t>
      </w:r>
      <w:r w:rsidR="00CA4A98">
        <w:rPr>
          <w:rFonts w:cs="Times New Roman"/>
          <w:szCs w:val="22"/>
          <w:lang w:val="es-ES_tradnl"/>
        </w:rPr>
        <w:t>s con atención</w:t>
      </w:r>
      <w:r w:rsidRPr="001C5AB5">
        <w:rPr>
          <w:rFonts w:cs="Times New Roman"/>
          <w:szCs w:val="22"/>
          <w:lang w:val="es-ES_tradnl"/>
        </w:rPr>
        <w:t>, también encontrarán algunas contradicciones en los datos que abordaremos a continuación.</w:t>
      </w:r>
    </w:p>
    <w:p w14:paraId="0EE64289" w14:textId="77777777" w:rsidR="001C5AB5" w:rsidRPr="001C5AB5" w:rsidRDefault="001C5AB5" w:rsidP="001C5AB5">
      <w:pPr>
        <w:jc w:val="both"/>
        <w:rPr>
          <w:rFonts w:cs="Times New Roman"/>
          <w:szCs w:val="22"/>
          <w:lang w:val="es-ES_tradnl"/>
        </w:rPr>
      </w:pPr>
    </w:p>
    <w:p w14:paraId="32933E76" w14:textId="77777777" w:rsidR="001C5AB5" w:rsidRPr="00CA4A98" w:rsidRDefault="001C5AB5" w:rsidP="001C5AB5">
      <w:pPr>
        <w:jc w:val="both"/>
        <w:rPr>
          <w:rFonts w:cs="Times New Roman"/>
          <w:szCs w:val="22"/>
          <w:lang w:val="es-ES_tradnl"/>
        </w:rPr>
      </w:pPr>
      <w:r w:rsidRPr="00CA4A98">
        <w:rPr>
          <w:rFonts w:cs="Times New Roman"/>
          <w:szCs w:val="22"/>
          <w:lang w:val="es-ES_tradnl"/>
        </w:rPr>
        <w:t>Una vez más, la numeración utilizada aquí corresponde a los números de las tareas en la hoja de trabajo del estudiante:</w:t>
      </w:r>
    </w:p>
    <w:p w14:paraId="55D013A7" w14:textId="77777777" w:rsidR="001C5AB5" w:rsidRPr="00CA4A98" w:rsidRDefault="001C5AB5" w:rsidP="001C5AB5">
      <w:pPr>
        <w:jc w:val="both"/>
        <w:rPr>
          <w:rFonts w:cs="Times New Roman"/>
          <w:szCs w:val="22"/>
          <w:lang w:val="es-ES_tradnl"/>
        </w:rPr>
      </w:pPr>
    </w:p>
    <w:p w14:paraId="2A8EBEE4" w14:textId="77777777" w:rsidR="001C5AB5" w:rsidRPr="00CA4A98" w:rsidRDefault="001C5AB5" w:rsidP="001C5AB5">
      <w:pPr>
        <w:jc w:val="both"/>
        <w:rPr>
          <w:rFonts w:cs="Times New Roman"/>
          <w:szCs w:val="22"/>
          <w:lang w:val="es-ES_tradnl"/>
        </w:rPr>
      </w:pPr>
      <w:r w:rsidRPr="00CA4A98">
        <w:rPr>
          <w:rFonts w:cs="Times New Roman"/>
          <w:szCs w:val="22"/>
          <w:lang w:val="es-ES_tradnl"/>
        </w:rPr>
        <w:t>Las tareas 1 - 3 se refieren principalmente a la descripción de las características encontradas en los diagramas y a dar interpretaciones muy simples. Las tareas 4 - 8 profundizan en el análisis de los datos biológicos y sus interpretaciones.</w:t>
      </w:r>
    </w:p>
    <w:p w14:paraId="413E06C5" w14:textId="77777777" w:rsidR="001C5AB5" w:rsidRPr="00CA4A98" w:rsidRDefault="001C5AB5" w:rsidP="001C5AB5">
      <w:pPr>
        <w:jc w:val="both"/>
        <w:rPr>
          <w:rFonts w:cs="Times New Roman"/>
          <w:szCs w:val="22"/>
          <w:lang w:val="es-ES_tradnl"/>
        </w:rPr>
      </w:pPr>
    </w:p>
    <w:p w14:paraId="03969A86" w14:textId="77777777" w:rsidR="001C5AB5" w:rsidRPr="00CA4A98" w:rsidRDefault="001C5AB5" w:rsidP="001C5AB5">
      <w:pPr>
        <w:jc w:val="both"/>
        <w:rPr>
          <w:rFonts w:cs="Times New Roman"/>
          <w:szCs w:val="22"/>
          <w:lang w:val="es-ES_tradnl"/>
        </w:rPr>
      </w:pPr>
      <w:r w:rsidRPr="00CA4A98">
        <w:rPr>
          <w:rFonts w:cs="Times New Roman"/>
          <w:szCs w:val="22"/>
          <w:lang w:val="es-ES_tradnl"/>
        </w:rPr>
        <w:t>Aunque no todos los diagramas son necesarios para cada tarea, los estudiantes deben ser conscientes de todos los diagramas y ser capaces de utilizarlos para sus argumentos. (En la siguiente discusión, las figuras que ya se mostraron anteriormente se repetirán para facilitar la lectura).</w:t>
      </w:r>
    </w:p>
    <w:p w14:paraId="43B2A9D2" w14:textId="77777777" w:rsidR="001C5AB5" w:rsidRPr="00CA4A98" w:rsidRDefault="001C5AB5" w:rsidP="001C5AB5">
      <w:pPr>
        <w:jc w:val="both"/>
        <w:rPr>
          <w:rFonts w:cs="Times New Roman"/>
          <w:szCs w:val="22"/>
          <w:lang w:val="es-ES_tradnl"/>
        </w:rPr>
      </w:pPr>
    </w:p>
    <w:p w14:paraId="3ED0B76C" w14:textId="3829BE66" w:rsidR="00947E9C" w:rsidRPr="00CA4A98" w:rsidRDefault="001C5AB5" w:rsidP="001C5AB5">
      <w:pPr>
        <w:jc w:val="both"/>
        <w:rPr>
          <w:rFonts w:cs="Times New Roman"/>
          <w:szCs w:val="22"/>
          <w:lang w:val="es-ES_tradnl"/>
        </w:rPr>
      </w:pPr>
      <w:r w:rsidRPr="00CA4A98">
        <w:rPr>
          <w:rFonts w:cs="Times New Roman"/>
          <w:szCs w:val="22"/>
          <w:lang w:val="es-ES_tradnl"/>
        </w:rPr>
        <w:t>Es importante tener en cuenta que estos datos se produjeron sin repeticiones y que cada número resultó del análisis de un solo disco. Por consiguiente, las explicaciones tienen que seguir siendo especulativas, mientras que en un estudio científico real, las réplicas reforzarían la fiabilidad de los datos y su interpretación. No obstante, éste será un buen ejercicio para que los estudiantes examinen las causalidades y hagan deducciones educadas basadas en los datos.</w:t>
      </w:r>
    </w:p>
    <w:p w14:paraId="1A2A4317" w14:textId="7A98F291" w:rsidR="005E1515" w:rsidRDefault="00CA4A98" w:rsidP="005E1515">
      <w:pPr>
        <w:pStyle w:val="Titolo2"/>
        <w:rPr>
          <w:lang w:val="en-GB"/>
        </w:rPr>
      </w:pPr>
      <w:bookmarkStart w:id="35" w:name="_Toc46485869"/>
      <w:proofErr w:type="spellStart"/>
      <w:r>
        <w:rPr>
          <w:lang w:val="en-GB"/>
        </w:rPr>
        <w:t>Patrones</w:t>
      </w:r>
      <w:proofErr w:type="spellEnd"/>
      <w:r>
        <w:rPr>
          <w:lang w:val="en-GB"/>
        </w:rPr>
        <w:t xml:space="preserve"> de temperature y </w:t>
      </w:r>
      <w:proofErr w:type="spellStart"/>
      <w:r>
        <w:rPr>
          <w:lang w:val="en-GB"/>
        </w:rPr>
        <w:t>salinidad</w:t>
      </w:r>
      <w:bookmarkEnd w:id="35"/>
      <w:proofErr w:type="spellEnd"/>
    </w:p>
    <w:p w14:paraId="6FD6A61B" w14:textId="770FF902" w:rsidR="005E1515" w:rsidRDefault="005E1515" w:rsidP="005E1515">
      <w:pPr>
        <w:rPr>
          <w:lang w:val="en-GB"/>
        </w:rPr>
      </w:pPr>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2"/>
      </w:tblGrid>
      <w:tr w:rsidR="00982A8B" w14:paraId="74281345" w14:textId="77777777" w:rsidTr="007A78BE">
        <w:trPr>
          <w:jc w:val="center"/>
        </w:trPr>
        <w:tc>
          <w:tcPr>
            <w:tcW w:w="7362" w:type="dxa"/>
          </w:tcPr>
          <w:p w14:paraId="6C7C35C7" w14:textId="77777777" w:rsidR="00982A8B" w:rsidRDefault="00982A8B" w:rsidP="00C212D4">
            <w:pPr>
              <w:rPr>
                <w:rFonts w:cs="Times New Roman"/>
                <w:szCs w:val="22"/>
                <w:lang w:val="en-GB"/>
              </w:rPr>
            </w:pPr>
            <w:r>
              <w:rPr>
                <w:rFonts w:cs="Times New Roman"/>
                <w:noProof/>
                <w:sz w:val="20"/>
                <w:szCs w:val="20"/>
                <w:lang w:val="en-GB"/>
              </w:rPr>
              <w:drawing>
                <wp:anchor distT="0" distB="0" distL="114300" distR="114300" simplePos="0" relativeHeight="251752448" behindDoc="0" locked="0" layoutInCell="1" allowOverlap="1" wp14:anchorId="65FBC457" wp14:editId="13A4AA14">
                  <wp:simplePos x="0" y="0"/>
                  <wp:positionH relativeFrom="column">
                    <wp:align>center</wp:align>
                  </wp:positionH>
                  <wp:positionV relativeFrom="line">
                    <wp:posOffset>2540</wp:posOffset>
                  </wp:positionV>
                  <wp:extent cx="2646000" cy="1490400"/>
                  <wp:effectExtent l="0" t="0" r="0" b="0"/>
                  <wp:wrapTopAndBottom/>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_Table1.png"/>
                          <pic:cNvPicPr/>
                        </pic:nvPicPr>
                        <pic:blipFill>
                          <a:blip r:embed="rId7"/>
                          <a:stretch>
                            <a:fillRect/>
                          </a:stretch>
                        </pic:blipFill>
                        <pic:spPr>
                          <a:xfrm>
                            <a:off x="0" y="0"/>
                            <a:ext cx="2646000" cy="1490400"/>
                          </a:xfrm>
                          <a:prstGeom prst="rect">
                            <a:avLst/>
                          </a:prstGeom>
                        </pic:spPr>
                      </pic:pic>
                    </a:graphicData>
                  </a:graphic>
                  <wp14:sizeRelH relativeFrom="page">
                    <wp14:pctWidth>0</wp14:pctWidth>
                  </wp14:sizeRelH>
                  <wp14:sizeRelV relativeFrom="page">
                    <wp14:pctHeight>0</wp14:pctHeight>
                  </wp14:sizeRelV>
                </wp:anchor>
              </w:drawing>
            </w:r>
          </w:p>
        </w:tc>
      </w:tr>
      <w:tr w:rsidR="00982A8B" w:rsidRPr="0056441F" w14:paraId="5B9E60FE" w14:textId="77777777" w:rsidTr="007A78BE">
        <w:trPr>
          <w:jc w:val="center"/>
        </w:trPr>
        <w:tc>
          <w:tcPr>
            <w:tcW w:w="7362" w:type="dxa"/>
          </w:tcPr>
          <w:p w14:paraId="40782132" w14:textId="7661B2B2" w:rsidR="00982A8B" w:rsidRPr="00DB48FD" w:rsidRDefault="00982A8B" w:rsidP="00C212D4">
            <w:pPr>
              <w:pStyle w:val="Didascalia"/>
              <w:jc w:val="center"/>
              <w:rPr>
                <w:rFonts w:cs="Times New Roman"/>
                <w:sz w:val="20"/>
                <w:szCs w:val="20"/>
                <w:lang w:val="es-ES_tradnl"/>
              </w:rPr>
            </w:pPr>
            <w:r w:rsidRPr="00DB48FD">
              <w:rPr>
                <w:lang w:val="es-ES_tradnl"/>
              </w:rPr>
              <w:t>Figur</w:t>
            </w:r>
            <w:r w:rsidR="00CA4A98" w:rsidRPr="00DB48FD">
              <w:rPr>
                <w:lang w:val="es-ES_tradnl"/>
              </w:rPr>
              <w:t>a</w:t>
            </w:r>
            <w:r w:rsidRPr="00DB48FD">
              <w:rPr>
                <w:lang w:val="es-ES_tradnl"/>
              </w:rPr>
              <w:t xml:space="preserve"> </w:t>
            </w:r>
            <w:r>
              <w:fldChar w:fldCharType="begin"/>
            </w:r>
            <w:r w:rsidRPr="00DB48FD">
              <w:rPr>
                <w:lang w:val="es-ES_tradnl"/>
              </w:rPr>
              <w:instrText xml:space="preserve"> SEQ Figure \* ARABIC </w:instrText>
            </w:r>
            <w:r>
              <w:fldChar w:fldCharType="separate"/>
            </w:r>
            <w:r w:rsidR="00A47417">
              <w:rPr>
                <w:noProof/>
                <w:lang w:val="es-ES_tradnl"/>
              </w:rPr>
              <w:t>8</w:t>
            </w:r>
            <w:r>
              <w:fldChar w:fldCharType="end"/>
            </w:r>
            <w:r w:rsidRPr="00DB48FD">
              <w:rPr>
                <w:lang w:val="es-ES_tradnl"/>
              </w:rPr>
              <w:t xml:space="preserve">: </w:t>
            </w:r>
            <w:r w:rsidR="00CA4A98" w:rsidRPr="00DB48FD">
              <w:rPr>
                <w:lang w:val="es-ES_tradnl"/>
              </w:rPr>
              <w:t>Patrones de temperature y salinidad durante las 10 semanas del proyecto</w:t>
            </w:r>
            <w:r w:rsidRPr="00DB48FD">
              <w:rPr>
                <w:lang w:val="es-ES_tradnl"/>
              </w:rPr>
              <w:t>t</w:t>
            </w:r>
          </w:p>
        </w:tc>
      </w:tr>
    </w:tbl>
    <w:p w14:paraId="1320CD9A" w14:textId="77777777" w:rsidR="00982A8B" w:rsidRPr="00DB48FD" w:rsidRDefault="00982A8B" w:rsidP="005E1515">
      <w:pPr>
        <w:rPr>
          <w:lang w:val="es-ES_tradnl"/>
        </w:rPr>
      </w:pPr>
    </w:p>
    <w:p w14:paraId="79DFC2A8" w14:textId="77777777" w:rsidR="00DB48FD" w:rsidRPr="00DB48FD" w:rsidRDefault="00DB48FD" w:rsidP="00DB48FD">
      <w:pPr>
        <w:rPr>
          <w:lang w:val="es-ES_tradnl"/>
        </w:rPr>
      </w:pPr>
      <w:r w:rsidRPr="00DB48FD">
        <w:rPr>
          <w:lang w:val="es-ES_tradnl"/>
        </w:rPr>
        <w:t xml:space="preserve">La temperatura mostró un aumento constante en primavera, desde una fría temperatura invernal de 2,5 °C a finales de marzo hasta 16,6 °C a finales de mayo. Este aumento de temperatura refleja claramente el calentamiento estacional de la superficie del mar, con una leve interrupción en la semana del 23 de abril (es decir, correspondiente al 5º despliegue). </w:t>
      </w:r>
    </w:p>
    <w:p w14:paraId="183BB180" w14:textId="77777777" w:rsidR="00DB48FD" w:rsidRPr="00DB48FD" w:rsidRDefault="00DB48FD" w:rsidP="00DB48FD">
      <w:pPr>
        <w:rPr>
          <w:lang w:val="es-ES_tradnl"/>
        </w:rPr>
      </w:pPr>
    </w:p>
    <w:p w14:paraId="1B728081" w14:textId="451548C0" w:rsidR="005E1515" w:rsidRDefault="00DB48FD" w:rsidP="00DB48FD">
      <w:pPr>
        <w:rPr>
          <w:lang w:val="en-GB"/>
        </w:rPr>
      </w:pPr>
      <w:r w:rsidRPr="00DB48FD">
        <w:rPr>
          <w:lang w:val="es-ES_tradnl"/>
        </w:rPr>
        <w:t xml:space="preserve">La salinidad varió entre 11,0 y 15,3 ppt. Las salinidades entre 14 y 20 ppt son normales en esta parte del Mar Báltico, pero no son raras las salinidades ligeramente más altas o más bajas. Sin embargo, en particular en las dos primeras semanas de mayo se produjo una marcada disminución de la salinidad hasta su valor mínimo antes de que empezara a aumentar de nuevo. La razón de los cambios en la salinidad no es obvia. Puede haber habido lluvia o entrada de agua dulce de un río. (Si los estudiantes introducen las coordenadas del lugar de muestreo en Google maps o en un software similar y hacen un acercamiento, pueden ver el pequeño río Schwentine al este del lugar de muestreo. Desde aquí, las salinidades inferiores (agua dulce mezclada con el agua circundante) pueden alcanzar la posición del bastidor). </w:t>
      </w:r>
      <w:proofErr w:type="spellStart"/>
      <w:r w:rsidRPr="00DB48FD">
        <w:rPr>
          <w:lang w:val="en-GB"/>
        </w:rPr>
        <w:t>Todas</w:t>
      </w:r>
      <w:proofErr w:type="spellEnd"/>
      <w:r w:rsidRPr="00DB48FD">
        <w:rPr>
          <w:lang w:val="en-GB"/>
        </w:rPr>
        <w:t xml:space="preserve"> </w:t>
      </w:r>
      <w:proofErr w:type="spellStart"/>
      <w:r w:rsidRPr="00DB48FD">
        <w:rPr>
          <w:lang w:val="en-GB"/>
        </w:rPr>
        <w:t>estas</w:t>
      </w:r>
      <w:proofErr w:type="spellEnd"/>
      <w:r w:rsidRPr="00DB48FD">
        <w:rPr>
          <w:lang w:val="en-GB"/>
        </w:rPr>
        <w:t xml:space="preserve"> </w:t>
      </w:r>
      <w:proofErr w:type="spellStart"/>
      <w:r w:rsidRPr="00DB48FD">
        <w:rPr>
          <w:lang w:val="en-GB"/>
        </w:rPr>
        <w:t>interpretaciones</w:t>
      </w:r>
      <w:proofErr w:type="spellEnd"/>
      <w:r w:rsidRPr="00DB48FD">
        <w:rPr>
          <w:lang w:val="en-GB"/>
        </w:rPr>
        <w:t xml:space="preserve"> son </w:t>
      </w:r>
      <w:proofErr w:type="spellStart"/>
      <w:r w:rsidRPr="00DB48FD">
        <w:rPr>
          <w:lang w:val="en-GB"/>
        </w:rPr>
        <w:t>plausibles</w:t>
      </w:r>
      <w:proofErr w:type="spellEnd"/>
      <w:r w:rsidRPr="00DB48FD">
        <w:rPr>
          <w:lang w:val="en-GB"/>
        </w:rPr>
        <w:t>.</w:t>
      </w:r>
    </w:p>
    <w:p w14:paraId="2DD11791" w14:textId="7F309C4F" w:rsidR="0035148A" w:rsidRDefault="0035148A" w:rsidP="005E1515">
      <w:pPr>
        <w:rPr>
          <w:lang w:val="en-GB"/>
        </w:rPr>
      </w:pPr>
    </w:p>
    <w:p w14:paraId="06E97B6A" w14:textId="46303699" w:rsidR="0035148A" w:rsidRDefault="0035148A" w:rsidP="005E1515">
      <w:pPr>
        <w:rPr>
          <w:lang w:val="en-GB"/>
        </w:rPr>
      </w:pPr>
    </w:p>
    <w:p w14:paraId="42AB620D" w14:textId="77777777" w:rsidR="0035148A" w:rsidRDefault="0035148A" w:rsidP="005E1515">
      <w:pPr>
        <w:rPr>
          <w:lang w:val="en-GB"/>
        </w:rPr>
      </w:pPr>
    </w:p>
    <w:p w14:paraId="4FC2DBB4" w14:textId="217B926E" w:rsidR="005E1515" w:rsidRPr="00DB48FD" w:rsidRDefault="00DB48FD" w:rsidP="005E1515">
      <w:pPr>
        <w:pStyle w:val="Titolo2"/>
        <w:rPr>
          <w:lang w:val="es-ES_tradnl"/>
        </w:rPr>
      </w:pPr>
      <w:bookmarkStart w:id="36" w:name="_Toc46485870"/>
      <w:r w:rsidRPr="00DB48FD">
        <w:rPr>
          <w:lang w:val="es-ES_tradnl"/>
        </w:rPr>
        <w:t>Aumento de la biomasa con el tiempo</w:t>
      </w:r>
      <w:bookmarkEnd w:id="36"/>
    </w:p>
    <w:p w14:paraId="37003EA2" w14:textId="0EE4C1A4" w:rsidR="005E1515" w:rsidRPr="00DB48FD" w:rsidRDefault="005E1515" w:rsidP="005E1515">
      <w:pPr>
        <w:rPr>
          <w:lang w:val="es-ES_tradnl"/>
        </w:rPr>
      </w:pPr>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3"/>
      </w:tblGrid>
      <w:tr w:rsidR="007F0A8D" w:rsidRPr="0035148A" w14:paraId="13631172" w14:textId="77777777" w:rsidTr="00C212D4">
        <w:trPr>
          <w:jc w:val="center"/>
        </w:trPr>
        <w:tc>
          <w:tcPr>
            <w:tcW w:w="8213" w:type="dxa"/>
          </w:tcPr>
          <w:p w14:paraId="5F2B18CB" w14:textId="77777777" w:rsidR="007F0A8D" w:rsidRPr="00DB48FD" w:rsidRDefault="007F0A8D" w:rsidP="00C212D4">
            <w:pPr>
              <w:jc w:val="center"/>
              <w:rPr>
                <w:rFonts w:cs="Times New Roman"/>
                <w:szCs w:val="22"/>
                <w:lang w:val="es-ES_tradnl"/>
              </w:rPr>
            </w:pPr>
            <w:r>
              <w:rPr>
                <w:rFonts w:cs="Times New Roman"/>
                <w:noProof/>
                <w:szCs w:val="22"/>
                <w:lang w:val="en-GB"/>
              </w:rPr>
              <w:drawing>
                <wp:anchor distT="0" distB="0" distL="114300" distR="114300" simplePos="0" relativeHeight="251756544" behindDoc="0" locked="0" layoutInCell="1" allowOverlap="1" wp14:anchorId="01DA6544" wp14:editId="38F60B3D">
                  <wp:simplePos x="0" y="0"/>
                  <wp:positionH relativeFrom="column">
                    <wp:align>center</wp:align>
                  </wp:positionH>
                  <wp:positionV relativeFrom="line">
                    <wp:align>top</wp:align>
                  </wp:positionV>
                  <wp:extent cx="3063600" cy="1724400"/>
                  <wp:effectExtent l="0" t="0" r="0" b="3175"/>
                  <wp:wrapTopAndBottom/>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_Table2.png"/>
                          <pic:cNvPicPr/>
                        </pic:nvPicPr>
                        <pic:blipFill>
                          <a:blip r:embed="rId8"/>
                          <a:stretch>
                            <a:fillRect/>
                          </a:stretch>
                        </pic:blipFill>
                        <pic:spPr>
                          <a:xfrm>
                            <a:off x="0" y="0"/>
                            <a:ext cx="3063600" cy="1724400"/>
                          </a:xfrm>
                          <a:prstGeom prst="rect">
                            <a:avLst/>
                          </a:prstGeom>
                        </pic:spPr>
                      </pic:pic>
                    </a:graphicData>
                  </a:graphic>
                  <wp14:sizeRelH relativeFrom="page">
                    <wp14:pctWidth>0</wp14:pctWidth>
                  </wp14:sizeRelH>
                  <wp14:sizeRelV relativeFrom="page">
                    <wp14:pctHeight>0</wp14:pctHeight>
                  </wp14:sizeRelV>
                </wp:anchor>
              </w:drawing>
            </w:r>
          </w:p>
        </w:tc>
      </w:tr>
      <w:tr w:rsidR="007F0A8D" w:rsidRPr="0056441F" w14:paraId="6B9302AC" w14:textId="77777777" w:rsidTr="00C212D4">
        <w:trPr>
          <w:jc w:val="center"/>
        </w:trPr>
        <w:tc>
          <w:tcPr>
            <w:tcW w:w="8213" w:type="dxa"/>
          </w:tcPr>
          <w:p w14:paraId="5AA0F2E4" w14:textId="0A358A43" w:rsidR="007F0A8D" w:rsidRPr="00DB48FD" w:rsidRDefault="007F0A8D" w:rsidP="00C212D4">
            <w:pPr>
              <w:pStyle w:val="Didascalia"/>
              <w:jc w:val="center"/>
              <w:rPr>
                <w:rFonts w:cs="Times New Roman"/>
                <w:noProof/>
                <w:sz w:val="22"/>
                <w:szCs w:val="22"/>
                <w:lang w:val="es-ES_tradnl"/>
              </w:rPr>
            </w:pPr>
            <w:r w:rsidRPr="00DB48FD">
              <w:rPr>
                <w:lang w:val="es-ES_tradnl"/>
              </w:rPr>
              <w:t>Figu</w:t>
            </w:r>
            <w:r w:rsidR="00DB48FD" w:rsidRPr="00DB48FD">
              <w:rPr>
                <w:lang w:val="es-ES_tradnl"/>
              </w:rPr>
              <w:t xml:space="preserve">ra </w:t>
            </w:r>
            <w:r w:rsidRPr="00DB48FD">
              <w:rPr>
                <w:lang w:val="es-ES_tradnl"/>
              </w:rPr>
              <w:t xml:space="preserve"> </w:t>
            </w:r>
            <w:r>
              <w:fldChar w:fldCharType="begin"/>
            </w:r>
            <w:r w:rsidRPr="00DB48FD">
              <w:rPr>
                <w:lang w:val="es-ES_tradnl"/>
              </w:rPr>
              <w:instrText xml:space="preserve"> SEQ Figure \* ARABIC </w:instrText>
            </w:r>
            <w:r>
              <w:fldChar w:fldCharType="separate"/>
            </w:r>
            <w:r w:rsidR="00A47417">
              <w:rPr>
                <w:noProof/>
                <w:lang w:val="es-ES_tradnl"/>
              </w:rPr>
              <w:t>9</w:t>
            </w:r>
            <w:r>
              <w:fldChar w:fldCharType="end"/>
            </w:r>
            <w:r w:rsidRPr="00DB48FD">
              <w:rPr>
                <w:lang w:val="es-ES_tradnl"/>
              </w:rPr>
              <w:t xml:space="preserve">: </w:t>
            </w:r>
            <w:r w:rsidR="00DB48FD" w:rsidRPr="00DB48FD">
              <w:rPr>
                <w:lang w:val="es-ES_tradnl"/>
              </w:rPr>
              <w:t>Biomasa final (peso húmedo) después de diferentes períodos de tiempo en el agua durante el proyecto de 10 semanas</w:t>
            </w:r>
            <w:r w:rsidRPr="00DB48FD">
              <w:rPr>
                <w:lang w:val="es-ES_tradnl"/>
              </w:rPr>
              <w:t>.</w:t>
            </w:r>
          </w:p>
        </w:tc>
      </w:tr>
    </w:tbl>
    <w:p w14:paraId="1D04E0A7" w14:textId="77777777" w:rsidR="007F0A8D" w:rsidRPr="00DB48FD" w:rsidRDefault="007F0A8D" w:rsidP="004145AD">
      <w:pPr>
        <w:rPr>
          <w:lang w:val="es-ES_tradnl"/>
        </w:rPr>
      </w:pPr>
    </w:p>
    <w:p w14:paraId="5AE239DF" w14:textId="4FD5A233" w:rsidR="00DB48FD" w:rsidRDefault="00DB48FD" w:rsidP="00DB48FD">
      <w:pPr>
        <w:jc w:val="both"/>
        <w:rPr>
          <w:lang w:val="es-ES_tradnl"/>
        </w:rPr>
      </w:pPr>
      <w:r w:rsidRPr="00DB48FD">
        <w:rPr>
          <w:lang w:val="es-ES_tradnl"/>
        </w:rPr>
        <w:t>Generalmente, la biomasa de los discos inferiores es menor que la de los superiores. Esto indica que o bien hay menos crecimiento en los discos que miran hacia abajo, o las especies que crecen allí tienen menos biomasa.</w:t>
      </w:r>
    </w:p>
    <w:p w14:paraId="51BC5033" w14:textId="77777777" w:rsidR="00DB48FD" w:rsidRPr="00DB48FD" w:rsidRDefault="00DB48FD" w:rsidP="00DB48FD">
      <w:pPr>
        <w:jc w:val="both"/>
        <w:rPr>
          <w:lang w:val="es-ES_tradnl"/>
        </w:rPr>
      </w:pPr>
    </w:p>
    <w:p w14:paraId="3FBC7263" w14:textId="457CA330" w:rsidR="00DB48FD" w:rsidRPr="00DB48FD" w:rsidRDefault="00DB48FD" w:rsidP="00DB48FD">
      <w:pPr>
        <w:jc w:val="both"/>
        <w:rPr>
          <w:lang w:val="es-ES_tradnl"/>
        </w:rPr>
      </w:pPr>
      <w:r w:rsidRPr="00DB48FD">
        <w:rPr>
          <w:lang w:val="es-ES_tradnl"/>
        </w:rPr>
        <w:t xml:space="preserve">La biomasa muestra un aumento casi continuo con una duración creciente de despliegue. Hay algunas ligeras variaciones que pueden deberse a las diferentes condiciones iniciales cuando se </w:t>
      </w:r>
      <w:r>
        <w:rPr>
          <w:lang w:val="es-ES_tradnl"/>
        </w:rPr>
        <w:t>colocaron</w:t>
      </w:r>
      <w:r w:rsidRPr="00DB48FD">
        <w:rPr>
          <w:lang w:val="es-ES_tradnl"/>
        </w:rPr>
        <w:t xml:space="preserve"> los discos, pero éstas son menores. Sin embargo, en los discos más antiguos aparece una pronunciada disminución de la biomasa: tanto el disco superior como el inferior</w:t>
      </w:r>
      <w:r>
        <w:rPr>
          <w:lang w:val="es-ES_tradnl"/>
        </w:rPr>
        <w:t xml:space="preserve">, </w:t>
      </w:r>
      <w:r w:rsidRPr="00DB48FD">
        <w:rPr>
          <w:lang w:val="es-ES_tradnl"/>
        </w:rPr>
        <w:t>que han estado en el agua durante 10 semanas</w:t>
      </w:r>
      <w:r>
        <w:rPr>
          <w:lang w:val="es-ES_tradnl"/>
        </w:rPr>
        <w:t>,</w:t>
      </w:r>
      <w:r w:rsidRPr="00DB48FD">
        <w:rPr>
          <w:lang w:val="es-ES_tradnl"/>
        </w:rPr>
        <w:t xml:space="preserve"> tienen una biomasa significativamente menor que los discos que se desplegaron una semana después.</w:t>
      </w:r>
    </w:p>
    <w:p w14:paraId="3B7D037A" w14:textId="77777777" w:rsidR="00DB48FD" w:rsidRPr="00DB48FD" w:rsidRDefault="00DB48FD" w:rsidP="00DB48FD">
      <w:pPr>
        <w:jc w:val="both"/>
        <w:rPr>
          <w:lang w:val="es-ES_tradnl"/>
        </w:rPr>
      </w:pPr>
    </w:p>
    <w:p w14:paraId="3728135F" w14:textId="400D24CA" w:rsidR="005E1515" w:rsidRPr="00DB48FD" w:rsidRDefault="00DB48FD" w:rsidP="00DB48FD">
      <w:pPr>
        <w:jc w:val="both"/>
        <w:rPr>
          <w:lang w:val="es-ES_tradnl"/>
        </w:rPr>
      </w:pPr>
      <w:r w:rsidRPr="00DB48FD">
        <w:rPr>
          <w:lang w:val="es-ES_tradnl"/>
        </w:rPr>
        <w:t xml:space="preserve">Aunque no siempre es necesariamente cierto, es razonable suponer que cuanto más tiempo hayan estado los discos en el agua, más organismos deberían asentarse o crecer en ellos (al menos hasta cierto punto). Sin embargo, también puede haber una pérdida (¿continua/periódica?) de biomasa debido al </w:t>
      </w:r>
      <w:r>
        <w:rPr>
          <w:lang w:val="es-ES_tradnl"/>
        </w:rPr>
        <w:t>herbivorismo</w:t>
      </w:r>
      <w:r w:rsidRPr="00DB48FD">
        <w:rPr>
          <w:lang w:val="es-ES_tradnl"/>
        </w:rPr>
        <w:t xml:space="preserve"> y la depredación por parte de los organismos que "visitan" los discos, como los peces o los caracoles. También se podría especular que la pérdida de biomasa en los discos puede ocurrir por estrés mecánico (¿acción de las olas durante las tormentas?) o por una manipulación descuidada durante la recuperación o el análisis. Cada una de estas interpretaciones es válida, y no tenemos forma de determinar cuál es la correcta.</w:t>
      </w:r>
    </w:p>
    <w:p w14:paraId="5D4AB443" w14:textId="77777777" w:rsidR="0035148A" w:rsidRPr="00DB48FD" w:rsidRDefault="0035148A" w:rsidP="005E1515">
      <w:pPr>
        <w:rPr>
          <w:lang w:val="es-ES_tradnl"/>
        </w:rPr>
      </w:pPr>
    </w:p>
    <w:p w14:paraId="3392A22F" w14:textId="5BE2CDB6" w:rsidR="005E1515" w:rsidRPr="00C75163" w:rsidRDefault="003342F6" w:rsidP="003342F6">
      <w:pPr>
        <w:pStyle w:val="Titolo2"/>
        <w:rPr>
          <w:lang w:val="es-ES_tradnl"/>
        </w:rPr>
      </w:pPr>
      <w:bookmarkStart w:id="37" w:name="_Ref38872354"/>
      <w:bookmarkStart w:id="38" w:name="_Toc46485871"/>
      <w:r w:rsidRPr="00C75163">
        <w:rPr>
          <w:lang w:val="es-ES_tradnl"/>
        </w:rPr>
        <w:t>P</w:t>
      </w:r>
      <w:r w:rsidR="00C75163" w:rsidRPr="00C75163">
        <w:rPr>
          <w:lang w:val="es-ES_tradnl"/>
        </w:rPr>
        <w:t>orcentaje de cobertura y biomasa</w:t>
      </w:r>
      <w:bookmarkEnd w:id="37"/>
      <w:bookmarkEnd w:id="38"/>
      <w:r w:rsidR="005E1515" w:rsidRPr="00C75163">
        <w:rPr>
          <w:lang w:val="es-ES_tradnl"/>
        </w:rPr>
        <w:t xml:space="preserve"> </w:t>
      </w:r>
    </w:p>
    <w:p w14:paraId="5A93FE60" w14:textId="77777777" w:rsidR="003342F6" w:rsidRPr="00C75163" w:rsidRDefault="003342F6" w:rsidP="005E1515">
      <w:pPr>
        <w:rPr>
          <w:lang w:val="es-ES_tradnl"/>
        </w:rPr>
      </w:pPr>
    </w:p>
    <w:tbl>
      <w:tblPr>
        <w:tblStyle w:val="Grigliatabella"/>
        <w:tblpPr w:leftFromText="141" w:rightFromText="141" w:vertAnchor="text" w:horzAnchor="margin" w:tblpXSpec="center" w:tblpY="12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7"/>
        <w:gridCol w:w="4527"/>
      </w:tblGrid>
      <w:tr w:rsidR="002077A4" w:rsidRPr="00A71FFD" w14:paraId="612646F8" w14:textId="77777777" w:rsidTr="00C212D4">
        <w:trPr>
          <w:jc w:val="center"/>
        </w:trPr>
        <w:tc>
          <w:tcPr>
            <w:tcW w:w="4527" w:type="dxa"/>
          </w:tcPr>
          <w:p w14:paraId="531EA102" w14:textId="77777777" w:rsidR="002077A4" w:rsidRPr="00C75163" w:rsidRDefault="002077A4" w:rsidP="00C212D4">
            <w:pPr>
              <w:jc w:val="center"/>
              <w:rPr>
                <w:rFonts w:cs="Times New Roman"/>
                <w:szCs w:val="22"/>
                <w:lang w:val="es-ES_tradnl"/>
              </w:rPr>
            </w:pPr>
            <w:r>
              <w:rPr>
                <w:rFonts w:cs="Times New Roman"/>
                <w:noProof/>
                <w:szCs w:val="22"/>
                <w:lang w:val="en-GB"/>
              </w:rPr>
              <w:drawing>
                <wp:anchor distT="0" distB="0" distL="114300" distR="114300" simplePos="0" relativeHeight="251762688" behindDoc="0" locked="0" layoutInCell="1" allowOverlap="1" wp14:anchorId="5934A0BE" wp14:editId="53078CDD">
                  <wp:simplePos x="0" y="0"/>
                  <wp:positionH relativeFrom="column">
                    <wp:align>center</wp:align>
                  </wp:positionH>
                  <wp:positionV relativeFrom="paragraph">
                    <wp:posOffset>-8255</wp:posOffset>
                  </wp:positionV>
                  <wp:extent cx="2592000" cy="1432800"/>
                  <wp:effectExtent l="0" t="0" r="0" b="2540"/>
                  <wp:wrapTopAndBottom/>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ercentCover_Upper.png"/>
                          <pic:cNvPicPr/>
                        </pic:nvPicPr>
                        <pic:blipFill>
                          <a:blip r:embed="rId9"/>
                          <a:stretch>
                            <a:fillRect/>
                          </a:stretch>
                        </pic:blipFill>
                        <pic:spPr>
                          <a:xfrm>
                            <a:off x="0" y="0"/>
                            <a:ext cx="2592000" cy="1432800"/>
                          </a:xfrm>
                          <a:prstGeom prst="rect">
                            <a:avLst/>
                          </a:prstGeom>
                        </pic:spPr>
                      </pic:pic>
                    </a:graphicData>
                  </a:graphic>
                  <wp14:sizeRelH relativeFrom="page">
                    <wp14:pctWidth>0</wp14:pctWidth>
                  </wp14:sizeRelH>
                  <wp14:sizeRelV relativeFrom="page">
                    <wp14:pctHeight>0</wp14:pctHeight>
                  </wp14:sizeRelV>
                </wp:anchor>
              </w:drawing>
            </w:r>
          </w:p>
        </w:tc>
        <w:tc>
          <w:tcPr>
            <w:tcW w:w="4527" w:type="dxa"/>
          </w:tcPr>
          <w:p w14:paraId="5913A177" w14:textId="77777777" w:rsidR="002077A4" w:rsidRPr="00C75163" w:rsidRDefault="002077A4" w:rsidP="00C212D4">
            <w:pPr>
              <w:jc w:val="center"/>
              <w:rPr>
                <w:rFonts w:cs="Times New Roman"/>
                <w:szCs w:val="22"/>
                <w:lang w:val="es-ES_tradnl"/>
              </w:rPr>
            </w:pPr>
            <w:r>
              <w:rPr>
                <w:rFonts w:cs="Times New Roman"/>
                <w:noProof/>
                <w:szCs w:val="22"/>
                <w:lang w:val="en-GB"/>
              </w:rPr>
              <w:drawing>
                <wp:anchor distT="0" distB="0" distL="114300" distR="114300" simplePos="0" relativeHeight="251761664" behindDoc="0" locked="0" layoutInCell="1" allowOverlap="1" wp14:anchorId="63B3CD14" wp14:editId="03CF6D75">
                  <wp:simplePos x="0" y="0"/>
                  <wp:positionH relativeFrom="column">
                    <wp:align>center</wp:align>
                  </wp:positionH>
                  <wp:positionV relativeFrom="paragraph">
                    <wp:posOffset>-8255</wp:posOffset>
                  </wp:positionV>
                  <wp:extent cx="2592000" cy="1432800"/>
                  <wp:effectExtent l="0" t="0" r="0" b="2540"/>
                  <wp:wrapTopAndBottom/>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ercentCover_Lower.png"/>
                          <pic:cNvPicPr/>
                        </pic:nvPicPr>
                        <pic:blipFill>
                          <a:blip r:embed="rId10"/>
                          <a:stretch>
                            <a:fillRect/>
                          </a:stretch>
                        </pic:blipFill>
                        <pic:spPr>
                          <a:xfrm>
                            <a:off x="0" y="0"/>
                            <a:ext cx="2592000" cy="1432800"/>
                          </a:xfrm>
                          <a:prstGeom prst="rect">
                            <a:avLst/>
                          </a:prstGeom>
                        </pic:spPr>
                      </pic:pic>
                    </a:graphicData>
                  </a:graphic>
                  <wp14:sizeRelH relativeFrom="page">
                    <wp14:pctWidth>0</wp14:pctWidth>
                  </wp14:sizeRelH>
                  <wp14:sizeRelV relativeFrom="page">
                    <wp14:pctHeight>0</wp14:pctHeight>
                  </wp14:sizeRelV>
                </wp:anchor>
              </w:drawing>
            </w:r>
          </w:p>
        </w:tc>
      </w:tr>
      <w:tr w:rsidR="002077A4" w:rsidRPr="0056441F" w14:paraId="2B82EFC2" w14:textId="77777777" w:rsidTr="00C212D4">
        <w:trPr>
          <w:jc w:val="center"/>
        </w:trPr>
        <w:tc>
          <w:tcPr>
            <w:tcW w:w="9054" w:type="dxa"/>
            <w:gridSpan w:val="2"/>
          </w:tcPr>
          <w:p w14:paraId="147D71C9" w14:textId="12FBAADA" w:rsidR="002077A4" w:rsidRPr="007E7345" w:rsidRDefault="002077A4" w:rsidP="00C212D4">
            <w:pPr>
              <w:pStyle w:val="Didascalia"/>
              <w:jc w:val="center"/>
              <w:rPr>
                <w:rFonts w:cs="Times New Roman"/>
                <w:szCs w:val="22"/>
                <w:lang w:val="es-ES_tradnl"/>
              </w:rPr>
            </w:pPr>
            <w:r w:rsidRPr="007E7345">
              <w:rPr>
                <w:lang w:val="es-ES_tradnl"/>
              </w:rPr>
              <w:t>Figur</w:t>
            </w:r>
            <w:r w:rsidR="007E7345" w:rsidRPr="007E7345">
              <w:rPr>
                <w:lang w:val="es-ES_tradnl"/>
              </w:rPr>
              <w:t>a</w:t>
            </w:r>
            <w:r w:rsidRPr="007E7345">
              <w:rPr>
                <w:lang w:val="es-ES_tradnl"/>
              </w:rPr>
              <w:t xml:space="preserve"> </w:t>
            </w:r>
            <w:r>
              <w:fldChar w:fldCharType="begin"/>
            </w:r>
            <w:r w:rsidRPr="007E7345">
              <w:rPr>
                <w:lang w:val="es-ES_tradnl"/>
              </w:rPr>
              <w:instrText xml:space="preserve"> SEQ Figure \* ARABIC </w:instrText>
            </w:r>
            <w:r>
              <w:fldChar w:fldCharType="separate"/>
            </w:r>
            <w:r w:rsidR="00A47417">
              <w:rPr>
                <w:noProof/>
                <w:lang w:val="es-ES_tradnl"/>
              </w:rPr>
              <w:t>10</w:t>
            </w:r>
            <w:r>
              <w:fldChar w:fldCharType="end"/>
            </w:r>
            <w:r w:rsidRPr="007E7345">
              <w:rPr>
                <w:lang w:val="es-ES_tradnl"/>
              </w:rPr>
              <w:t xml:space="preserve">: </w:t>
            </w:r>
            <w:r w:rsidR="007E7345">
              <w:t xml:space="preserve"> </w:t>
            </w:r>
            <w:r w:rsidR="007E7345" w:rsidRPr="007E7345">
              <w:rPr>
                <w:lang w:val="es-ES_tradnl"/>
              </w:rPr>
              <w:t>Serie cronológica de la cobertura porcentual (%) de los discos superiores e inferiores</w:t>
            </w:r>
          </w:p>
        </w:tc>
      </w:tr>
    </w:tbl>
    <w:p w14:paraId="7CDA05D4" w14:textId="77777777" w:rsidR="002077A4" w:rsidRPr="007E7345" w:rsidRDefault="002077A4" w:rsidP="005E1515">
      <w:pPr>
        <w:rPr>
          <w:lang w:val="es-ES_tradnl"/>
        </w:rPr>
      </w:pPr>
    </w:p>
    <w:p w14:paraId="5293BE28" w14:textId="77777777" w:rsidR="007E7345" w:rsidRPr="00CC2838" w:rsidRDefault="007E7345" w:rsidP="007E7345">
      <w:pPr>
        <w:jc w:val="both"/>
        <w:rPr>
          <w:lang w:val="es-ES_tradnl"/>
        </w:rPr>
      </w:pPr>
    </w:p>
    <w:p w14:paraId="08F2F0F5" w14:textId="77777777" w:rsidR="007E7345" w:rsidRPr="007E7345" w:rsidRDefault="007E7345" w:rsidP="007E7345">
      <w:pPr>
        <w:jc w:val="both"/>
        <w:rPr>
          <w:lang w:val="es-ES_tradnl"/>
        </w:rPr>
      </w:pPr>
      <w:r w:rsidRPr="007E7345">
        <w:rPr>
          <w:lang w:val="es-ES_tradnl"/>
        </w:rPr>
        <w:lastRenderedPageBreak/>
        <w:t>Aunque las tendencias en el porcentaje de cobertura son muy similares a las de la biomasa, esto no es válido para todos los detalles de las series temporales. Mientras que en los discos superiores hay un aumento casi constante del porcentaje de cobertura con el tiempo de exposición, los discos inferiores muestran una marcada disminución del porcentaje de cobertura entre 4 y 5 semanas en el agua. Tanto la cobertura porcentual como la biomasa muestran una disminución entre la semana 9 y 10, pero esto es mucho más pronunciado en la biomasa que en la cobertura porcentual.</w:t>
      </w:r>
    </w:p>
    <w:p w14:paraId="6B12941C" w14:textId="77777777" w:rsidR="007E7345" w:rsidRPr="007E7345" w:rsidRDefault="007E7345" w:rsidP="007E7345">
      <w:pPr>
        <w:jc w:val="both"/>
        <w:rPr>
          <w:lang w:val="es-ES_tradnl"/>
        </w:rPr>
      </w:pPr>
    </w:p>
    <w:p w14:paraId="211A171A" w14:textId="42C8DD59" w:rsidR="00AD01D8" w:rsidRPr="007E7345" w:rsidRDefault="007E7345" w:rsidP="007E7345">
      <w:pPr>
        <w:jc w:val="both"/>
        <w:rPr>
          <w:lang w:val="es-ES_tradnl"/>
        </w:rPr>
      </w:pPr>
      <w:r w:rsidRPr="007E7345">
        <w:rPr>
          <w:lang w:val="es-ES_tradnl"/>
        </w:rPr>
        <w:t>Tanto la biomasa como la cobertura porcentual dan cifras totales más altas para los discos superiores que para los inferiores, lo que indica que el crecimiento es más vigoroso en los discos orientados hacia arriba</w:t>
      </w:r>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5"/>
      </w:tblGrid>
      <w:tr w:rsidR="00AA4717" w:rsidRPr="0056441F" w14:paraId="00C7B2F4" w14:textId="77777777" w:rsidTr="00AA4717">
        <w:trPr>
          <w:jc w:val="center"/>
        </w:trPr>
        <w:tc>
          <w:tcPr>
            <w:tcW w:w="6365" w:type="dxa"/>
          </w:tcPr>
          <w:p w14:paraId="4F656B06" w14:textId="77777777" w:rsidR="00AA4717" w:rsidRPr="007E7345" w:rsidRDefault="00AA4717" w:rsidP="00C212D4">
            <w:pPr>
              <w:jc w:val="center"/>
              <w:rPr>
                <w:lang w:val="es-ES_tradnl"/>
              </w:rPr>
            </w:pPr>
            <w:r>
              <w:rPr>
                <w:noProof/>
                <w:lang w:val="en-GB"/>
              </w:rPr>
              <w:drawing>
                <wp:anchor distT="0" distB="0" distL="114300" distR="114300" simplePos="0" relativeHeight="251766784" behindDoc="0" locked="0" layoutInCell="1" allowOverlap="1" wp14:anchorId="54412915" wp14:editId="2616A409">
                  <wp:simplePos x="0" y="0"/>
                  <wp:positionH relativeFrom="column">
                    <wp:align>center</wp:align>
                  </wp:positionH>
                  <wp:positionV relativeFrom="paragraph">
                    <wp:posOffset>173355</wp:posOffset>
                  </wp:positionV>
                  <wp:extent cx="2905200" cy="1634400"/>
                  <wp:effectExtent l="0" t="0" r="3175" b="4445"/>
                  <wp:wrapTopAndBottom/>
                  <wp:docPr id="24"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Scatterplot_Percent_Biomass.png"/>
                          <pic:cNvPicPr/>
                        </pic:nvPicPr>
                        <pic:blipFill>
                          <a:blip r:embed="rId11"/>
                          <a:stretch>
                            <a:fillRect/>
                          </a:stretch>
                        </pic:blipFill>
                        <pic:spPr>
                          <a:xfrm>
                            <a:off x="0" y="0"/>
                            <a:ext cx="2905200" cy="1634400"/>
                          </a:xfrm>
                          <a:prstGeom prst="rect">
                            <a:avLst/>
                          </a:prstGeom>
                        </pic:spPr>
                      </pic:pic>
                    </a:graphicData>
                  </a:graphic>
                  <wp14:sizeRelH relativeFrom="page">
                    <wp14:pctWidth>0</wp14:pctWidth>
                  </wp14:sizeRelH>
                  <wp14:sizeRelV relativeFrom="page">
                    <wp14:pctHeight>0</wp14:pctHeight>
                  </wp14:sizeRelV>
                </wp:anchor>
              </w:drawing>
            </w:r>
          </w:p>
        </w:tc>
      </w:tr>
      <w:tr w:rsidR="00AA4717" w:rsidRPr="0056441F" w14:paraId="08B9A024" w14:textId="77777777" w:rsidTr="00AA4717">
        <w:trPr>
          <w:jc w:val="center"/>
        </w:trPr>
        <w:tc>
          <w:tcPr>
            <w:tcW w:w="6365" w:type="dxa"/>
          </w:tcPr>
          <w:p w14:paraId="0828F217" w14:textId="42F32440" w:rsidR="00AA4717" w:rsidRPr="00542A0D" w:rsidRDefault="00AA4717" w:rsidP="00C212D4">
            <w:pPr>
              <w:pStyle w:val="Didascalia"/>
              <w:jc w:val="center"/>
              <w:rPr>
                <w:noProof/>
                <w:sz w:val="22"/>
                <w:lang w:val="es-ES_tradnl"/>
              </w:rPr>
            </w:pPr>
            <w:r w:rsidRPr="00542A0D">
              <w:rPr>
                <w:lang w:val="es-ES_tradnl"/>
              </w:rPr>
              <w:t>Figur</w:t>
            </w:r>
            <w:r w:rsidR="00542A0D" w:rsidRPr="00542A0D">
              <w:rPr>
                <w:lang w:val="es-ES_tradnl"/>
              </w:rPr>
              <w:t>a</w:t>
            </w:r>
            <w:r w:rsidRPr="00542A0D">
              <w:rPr>
                <w:lang w:val="es-ES_tradnl"/>
              </w:rPr>
              <w:t xml:space="preserve"> </w:t>
            </w:r>
            <w:r>
              <w:fldChar w:fldCharType="begin"/>
            </w:r>
            <w:r w:rsidRPr="00542A0D">
              <w:rPr>
                <w:lang w:val="es-ES_tradnl"/>
              </w:rPr>
              <w:instrText xml:space="preserve"> SEQ Figure \* ARABIC </w:instrText>
            </w:r>
            <w:r>
              <w:fldChar w:fldCharType="separate"/>
            </w:r>
            <w:r w:rsidR="00A47417">
              <w:rPr>
                <w:noProof/>
                <w:lang w:val="es-ES_tradnl"/>
              </w:rPr>
              <w:t>11</w:t>
            </w:r>
            <w:r>
              <w:fldChar w:fldCharType="end"/>
            </w:r>
            <w:r w:rsidRPr="00542A0D">
              <w:rPr>
                <w:lang w:val="es-ES_tradnl"/>
              </w:rPr>
              <w:t xml:space="preserve">: </w:t>
            </w:r>
            <w:r w:rsidR="00542A0D" w:rsidRPr="00542A0D">
              <w:rPr>
                <w:lang w:val="es-ES_tradnl"/>
              </w:rPr>
              <w:t>Diagrama de dispersión y línea de regresión para la biomasa (g) vs. porcentaje de cobertura (%) para los discos superiores</w:t>
            </w:r>
          </w:p>
          <w:p w14:paraId="25DC1FB8" w14:textId="77777777" w:rsidR="00AA4717" w:rsidRPr="00542A0D" w:rsidRDefault="00AA4717" w:rsidP="00C212D4">
            <w:pPr>
              <w:jc w:val="center"/>
              <w:rPr>
                <w:lang w:val="es-ES_tradnl"/>
              </w:rPr>
            </w:pPr>
          </w:p>
        </w:tc>
      </w:tr>
    </w:tbl>
    <w:p w14:paraId="07A04873" w14:textId="77777777" w:rsidR="0035148A" w:rsidRPr="00542A0D" w:rsidRDefault="0035148A" w:rsidP="00DD472A">
      <w:pPr>
        <w:jc w:val="both"/>
        <w:rPr>
          <w:lang w:val="es-ES_tradnl"/>
        </w:rPr>
      </w:pPr>
    </w:p>
    <w:p w14:paraId="43CABFEA" w14:textId="77777777" w:rsidR="00542A0D" w:rsidRPr="00542A0D" w:rsidRDefault="00542A0D" w:rsidP="00542A0D">
      <w:pPr>
        <w:jc w:val="both"/>
        <w:rPr>
          <w:lang w:val="es-ES_tradnl"/>
        </w:rPr>
      </w:pPr>
      <w:r w:rsidRPr="00542A0D">
        <w:rPr>
          <w:lang w:val="es-ES_tradnl"/>
        </w:rPr>
        <w:t>Al menos para los discos superiores, existe una clara correlación lineal entre el porcentaje de cobertura y la biomasa. El alto y estadísticamente significativo coeficiente de correlación de 0,96 parece confirmarlo. (Para los discos inferiores, el coeficiente de correlación es menor con 0,72, pero aún así significativo).</w:t>
      </w:r>
    </w:p>
    <w:p w14:paraId="54315C62" w14:textId="77777777" w:rsidR="00542A0D" w:rsidRPr="00542A0D" w:rsidRDefault="00542A0D" w:rsidP="00542A0D">
      <w:pPr>
        <w:jc w:val="both"/>
        <w:rPr>
          <w:lang w:val="es-ES_tradnl"/>
        </w:rPr>
      </w:pPr>
    </w:p>
    <w:p w14:paraId="082CB771" w14:textId="73B96B00" w:rsidR="005E1515" w:rsidRPr="00542A0D" w:rsidRDefault="00542A0D" w:rsidP="00542A0D">
      <w:pPr>
        <w:jc w:val="both"/>
        <w:rPr>
          <w:lang w:val="es-ES_tradnl"/>
        </w:rPr>
      </w:pPr>
      <w:r w:rsidRPr="00542A0D">
        <w:rPr>
          <w:lang w:val="es-ES_tradnl"/>
        </w:rPr>
        <w:t>Claramente, uno s</w:t>
      </w:r>
      <w:r>
        <w:rPr>
          <w:lang w:val="es-ES_tradnl"/>
        </w:rPr>
        <w:t>e</w:t>
      </w:r>
      <w:r w:rsidRPr="00542A0D">
        <w:rPr>
          <w:lang w:val="es-ES_tradnl"/>
        </w:rPr>
        <w:t xml:space="preserve"> esperaría que la biomasa se correlacionara inicialmente con el porcentaje de cobertura, al menos hasta el punto en que el disco está completamente </w:t>
      </w:r>
      <w:r>
        <w:rPr>
          <w:lang w:val="es-ES_tradnl"/>
        </w:rPr>
        <w:t>colonizado</w:t>
      </w:r>
      <w:r w:rsidRPr="00542A0D">
        <w:rPr>
          <w:lang w:val="es-ES_tradnl"/>
        </w:rPr>
        <w:t xml:space="preserve"> (100% de cobertura) y el crecimiento de la biomasa continúa en capas superpuestas. La relación no tiene que ser lineal porque los diferentes organismos añaden diferentes cantidades de biomasa por unidad de superficie. El hecho de que veamos un mayor declive de la biomasa que el porcentaje de cobertura entre las semanas 9 y 10 podría deberse al gran porcentaje de cobertura ya presente: en la semana 9 los discos superiores estaban casi completamente </w:t>
      </w:r>
      <w:r>
        <w:rPr>
          <w:lang w:val="es-ES_tradnl"/>
        </w:rPr>
        <w:t>colonizados</w:t>
      </w:r>
      <w:r w:rsidRPr="00542A0D">
        <w:rPr>
          <w:lang w:val="es-ES_tradnl"/>
        </w:rPr>
        <w:t xml:space="preserve"> y los discos inferiores también estaban cubiertos en más del 80%. Se podría sospechar que en el disco que estuvo en el agua durante 10 semanas, ya se había producido el crecimiento en varias capas y que de alguna manera (tal vez durante la acción de las fuertes olas) se perdieron las capas superiores del crecimiento (llevando consigo la biomasa - presumiblemente sobre todo algas -), mientras que las capas inferiores permanecieron y todavía cubrieron en su mayoría las mismas, pero ahora con una biomasa considerablemente menor. Esta hipótesis se apoya en las fotos de los discos después de 9 y 10 semanas. (Sin embargo, como ya se ha discutido en la última sección, la manipulación descuidada durante el transporte también puede ser la causa).</w:t>
      </w:r>
    </w:p>
    <w:p w14:paraId="6E4EC2DB" w14:textId="388D7987" w:rsidR="0035148A" w:rsidRPr="00542A0D" w:rsidRDefault="0035148A" w:rsidP="00DD472A">
      <w:pPr>
        <w:jc w:val="both"/>
        <w:rPr>
          <w:lang w:val="es-ES_tradnl"/>
        </w:rPr>
      </w:pPr>
    </w:p>
    <w:p w14:paraId="267BF9D9" w14:textId="79CCF1B2" w:rsidR="0035148A" w:rsidRPr="00542A0D" w:rsidRDefault="0035148A" w:rsidP="00DD472A">
      <w:pPr>
        <w:jc w:val="both"/>
        <w:rPr>
          <w:lang w:val="es-ES_tradnl"/>
        </w:rPr>
      </w:pPr>
    </w:p>
    <w:p w14:paraId="4661251C" w14:textId="103CD88E" w:rsidR="0035148A" w:rsidRPr="00542A0D" w:rsidRDefault="0035148A" w:rsidP="00DD472A">
      <w:pPr>
        <w:jc w:val="both"/>
        <w:rPr>
          <w:lang w:val="es-ES_tradnl"/>
        </w:rPr>
      </w:pPr>
    </w:p>
    <w:p w14:paraId="094C7623" w14:textId="5BF8D33A" w:rsidR="0035148A" w:rsidRPr="00542A0D" w:rsidRDefault="0035148A" w:rsidP="00DD472A">
      <w:pPr>
        <w:jc w:val="both"/>
        <w:rPr>
          <w:lang w:val="es-ES_tradnl"/>
        </w:rPr>
      </w:pPr>
    </w:p>
    <w:p w14:paraId="73CC2CE3" w14:textId="523D1F83" w:rsidR="0035148A" w:rsidRPr="00542A0D" w:rsidRDefault="0035148A" w:rsidP="00DD472A">
      <w:pPr>
        <w:jc w:val="both"/>
        <w:rPr>
          <w:lang w:val="es-ES_tradnl"/>
        </w:rPr>
      </w:pPr>
    </w:p>
    <w:p w14:paraId="0DEEB90A" w14:textId="4FD05526" w:rsidR="0035148A" w:rsidRPr="00542A0D" w:rsidRDefault="0035148A" w:rsidP="00DD472A">
      <w:pPr>
        <w:jc w:val="both"/>
        <w:rPr>
          <w:lang w:val="es-ES_tradnl"/>
        </w:rPr>
      </w:pPr>
    </w:p>
    <w:p w14:paraId="065F75F0" w14:textId="63E11BF7" w:rsidR="0035148A" w:rsidRPr="00542A0D" w:rsidRDefault="0035148A" w:rsidP="00DD472A">
      <w:pPr>
        <w:jc w:val="both"/>
        <w:rPr>
          <w:lang w:val="es-ES_tradnl"/>
        </w:rPr>
      </w:pPr>
    </w:p>
    <w:p w14:paraId="4DFAB629" w14:textId="6D62C467" w:rsidR="0035148A" w:rsidRPr="00542A0D" w:rsidRDefault="0035148A" w:rsidP="00DD472A">
      <w:pPr>
        <w:jc w:val="both"/>
        <w:rPr>
          <w:lang w:val="es-ES_tradnl"/>
        </w:rPr>
      </w:pPr>
    </w:p>
    <w:p w14:paraId="01159F21" w14:textId="3BDE4EE5" w:rsidR="0035148A" w:rsidRPr="00542A0D" w:rsidRDefault="0035148A" w:rsidP="00DD472A">
      <w:pPr>
        <w:jc w:val="both"/>
        <w:rPr>
          <w:lang w:val="es-ES_tradnl"/>
        </w:rPr>
      </w:pPr>
    </w:p>
    <w:p w14:paraId="5A857EEE" w14:textId="44D63B14" w:rsidR="0035148A" w:rsidRPr="00542A0D" w:rsidRDefault="0035148A" w:rsidP="00DD472A">
      <w:pPr>
        <w:jc w:val="both"/>
        <w:rPr>
          <w:lang w:val="es-ES_tradnl"/>
        </w:rPr>
      </w:pPr>
    </w:p>
    <w:p w14:paraId="69A54FE5" w14:textId="0FFE5138" w:rsidR="0035148A" w:rsidRPr="00542A0D" w:rsidRDefault="0035148A" w:rsidP="00DD472A">
      <w:pPr>
        <w:jc w:val="both"/>
        <w:rPr>
          <w:lang w:val="es-ES_tradnl"/>
        </w:rPr>
      </w:pPr>
    </w:p>
    <w:p w14:paraId="51C8B9FB" w14:textId="0EE1DCB5" w:rsidR="005E1515" w:rsidRPr="00542A0D" w:rsidRDefault="00C212D4" w:rsidP="00B82356">
      <w:pPr>
        <w:pStyle w:val="Titolo2"/>
        <w:rPr>
          <w:lang w:val="es-ES_tradnl"/>
        </w:rPr>
      </w:pPr>
      <w:bookmarkStart w:id="39" w:name="_Toc46485872"/>
      <w:r w:rsidRPr="00542A0D">
        <w:rPr>
          <w:lang w:val="es-ES_tradnl"/>
        </w:rPr>
        <w:lastRenderedPageBreak/>
        <w:t>De</w:t>
      </w:r>
      <w:r w:rsidR="00542A0D" w:rsidRPr="00542A0D">
        <w:rPr>
          <w:lang w:val="es-ES_tradnl"/>
        </w:rPr>
        <w:t>sarrollo de especies en los discos superiors e inferiores</w:t>
      </w:r>
      <w:bookmarkEnd w:id="39"/>
    </w:p>
    <w:p w14:paraId="1568405F" w14:textId="77777777" w:rsidR="00366810" w:rsidRPr="00542A0D" w:rsidRDefault="00366810" w:rsidP="00366810">
      <w:pPr>
        <w:rPr>
          <w:lang w:val="es-ES_tradnl"/>
        </w:rPr>
      </w:pPr>
    </w:p>
    <w:p w14:paraId="281718AC" w14:textId="784D01D0" w:rsidR="007200F2" w:rsidRDefault="00366810" w:rsidP="00583753">
      <w:pPr>
        <w:pStyle w:val="Titolo3"/>
        <w:rPr>
          <w:lang w:val="en-GB"/>
        </w:rPr>
      </w:pPr>
      <w:bookmarkStart w:id="40" w:name="_Toc46485873"/>
      <w:proofErr w:type="spellStart"/>
      <w:r w:rsidRPr="00366810">
        <w:rPr>
          <w:lang w:val="en-GB"/>
        </w:rPr>
        <w:t>Alga</w:t>
      </w:r>
      <w:r w:rsidR="00542A0D">
        <w:rPr>
          <w:lang w:val="en-GB"/>
        </w:rPr>
        <w:t>s</w:t>
      </w:r>
      <w:bookmarkEnd w:id="40"/>
      <w:proofErr w:type="spellEnd"/>
    </w:p>
    <w:p w14:paraId="32FABF95" w14:textId="77777777" w:rsidR="001A384C" w:rsidRDefault="001A384C" w:rsidP="005A1896">
      <w:pPr>
        <w:rPr>
          <w:b/>
          <w:lang w:val="en-GB"/>
        </w:rPr>
      </w:pPr>
    </w:p>
    <w:p w14:paraId="1EC4877B" w14:textId="77777777" w:rsidR="007200F2" w:rsidRDefault="007200F2" w:rsidP="005A1896">
      <w:pPr>
        <w:rPr>
          <w:lang w:val="en-GB"/>
        </w:rPr>
      </w:pPr>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8"/>
      </w:tblGrid>
      <w:tr w:rsidR="001A384C" w14:paraId="514B1AF5" w14:textId="77777777" w:rsidTr="001A384C">
        <w:trPr>
          <w:trHeight w:val="3186"/>
          <w:jc w:val="center"/>
        </w:trPr>
        <w:tc>
          <w:tcPr>
            <w:tcW w:w="4948" w:type="dxa"/>
          </w:tcPr>
          <w:p w14:paraId="56D555D8" w14:textId="7774CC7A" w:rsidR="001A384C" w:rsidRDefault="001A384C" w:rsidP="001A384C">
            <w:pPr>
              <w:jc w:val="center"/>
              <w:rPr>
                <w:lang w:val="en-GB"/>
              </w:rPr>
            </w:pPr>
            <w:bookmarkStart w:id="41" w:name="OLE_LINK74"/>
            <w:bookmarkStart w:id="42" w:name="OLE_LINK75"/>
            <w:r>
              <w:rPr>
                <w:rFonts w:cs="Times New Roman"/>
                <w:noProof/>
                <w:szCs w:val="22"/>
                <w:lang w:val="en-GB"/>
              </w:rPr>
              <w:drawing>
                <wp:anchor distT="0" distB="0" distL="114300" distR="114300" simplePos="0" relativeHeight="251768832" behindDoc="0" locked="0" layoutInCell="1" allowOverlap="1" wp14:anchorId="32328618" wp14:editId="3B90A8D3">
                  <wp:simplePos x="0" y="0"/>
                  <wp:positionH relativeFrom="column">
                    <wp:align>center</wp:align>
                  </wp:positionH>
                  <wp:positionV relativeFrom="paragraph">
                    <wp:posOffset>170180</wp:posOffset>
                  </wp:positionV>
                  <wp:extent cx="2700000" cy="1767600"/>
                  <wp:effectExtent l="0" t="0" r="5715" b="0"/>
                  <wp:wrapTopAndBottom/>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lgae.png"/>
                          <pic:cNvPicPr/>
                        </pic:nvPicPr>
                        <pic:blipFill>
                          <a:blip r:embed="rId12"/>
                          <a:stretch>
                            <a:fillRect/>
                          </a:stretch>
                        </pic:blipFill>
                        <pic:spPr>
                          <a:xfrm>
                            <a:off x="0" y="0"/>
                            <a:ext cx="2700000" cy="1767600"/>
                          </a:xfrm>
                          <a:prstGeom prst="rect">
                            <a:avLst/>
                          </a:prstGeom>
                        </pic:spPr>
                      </pic:pic>
                    </a:graphicData>
                  </a:graphic>
                  <wp14:sizeRelH relativeFrom="page">
                    <wp14:pctWidth>0</wp14:pctWidth>
                  </wp14:sizeRelH>
                  <wp14:sizeRelV relativeFrom="page">
                    <wp14:pctHeight>0</wp14:pctHeight>
                  </wp14:sizeRelV>
                </wp:anchor>
              </w:drawing>
            </w:r>
          </w:p>
        </w:tc>
      </w:tr>
      <w:tr w:rsidR="001A384C" w:rsidRPr="0056441F" w14:paraId="0278D880" w14:textId="77777777" w:rsidTr="001A384C">
        <w:trPr>
          <w:jc w:val="center"/>
        </w:trPr>
        <w:tc>
          <w:tcPr>
            <w:tcW w:w="4948" w:type="dxa"/>
          </w:tcPr>
          <w:p w14:paraId="4955FA87" w14:textId="25502CA5" w:rsidR="001A384C" w:rsidRPr="00542A0D" w:rsidRDefault="001A384C" w:rsidP="001A384C">
            <w:pPr>
              <w:pStyle w:val="Didascalia"/>
              <w:jc w:val="center"/>
              <w:rPr>
                <w:rFonts w:cs="Times New Roman"/>
                <w:noProof/>
                <w:sz w:val="22"/>
                <w:szCs w:val="22"/>
                <w:lang w:val="es-ES_tradnl"/>
              </w:rPr>
            </w:pPr>
            <w:r w:rsidRPr="00542A0D">
              <w:rPr>
                <w:lang w:val="es-ES_tradnl"/>
              </w:rPr>
              <w:t>Figur</w:t>
            </w:r>
            <w:r w:rsidR="00542A0D" w:rsidRPr="00542A0D">
              <w:rPr>
                <w:lang w:val="es-ES_tradnl"/>
              </w:rPr>
              <w:t>a</w:t>
            </w:r>
            <w:r w:rsidRPr="00542A0D">
              <w:rPr>
                <w:lang w:val="es-ES_tradnl"/>
              </w:rPr>
              <w:t xml:space="preserve"> </w:t>
            </w:r>
            <w:r>
              <w:fldChar w:fldCharType="begin"/>
            </w:r>
            <w:r w:rsidRPr="00542A0D">
              <w:rPr>
                <w:lang w:val="es-ES_tradnl"/>
              </w:rPr>
              <w:instrText xml:space="preserve"> SEQ Figure \* ARABIC </w:instrText>
            </w:r>
            <w:r>
              <w:fldChar w:fldCharType="separate"/>
            </w:r>
            <w:r w:rsidR="00A47417">
              <w:rPr>
                <w:noProof/>
                <w:lang w:val="es-ES_tradnl"/>
              </w:rPr>
              <w:t>12</w:t>
            </w:r>
            <w:r>
              <w:fldChar w:fldCharType="end"/>
            </w:r>
            <w:r w:rsidRPr="00542A0D">
              <w:rPr>
                <w:lang w:val="es-ES_tradnl"/>
              </w:rPr>
              <w:t>: P</w:t>
            </w:r>
            <w:r w:rsidR="00542A0D" w:rsidRPr="00542A0D">
              <w:rPr>
                <w:lang w:val="es-ES_tradnl"/>
              </w:rPr>
              <w:t>orcentaje de co</w:t>
            </w:r>
            <w:r w:rsidR="00542A0D">
              <w:rPr>
                <w:lang w:val="es-ES_tradnl"/>
              </w:rPr>
              <w:t>bertura</w:t>
            </w:r>
            <w:r w:rsidRPr="00542A0D">
              <w:rPr>
                <w:lang w:val="es-ES_tradnl"/>
              </w:rPr>
              <w:t xml:space="preserve"> (%) </w:t>
            </w:r>
            <w:r w:rsidR="00542A0D">
              <w:rPr>
                <w:lang w:val="es-ES_tradnl"/>
              </w:rPr>
              <w:t xml:space="preserve">de las </w:t>
            </w:r>
            <w:r w:rsidRPr="00542A0D">
              <w:rPr>
                <w:lang w:val="es-ES_tradnl"/>
              </w:rPr>
              <w:t>alga</w:t>
            </w:r>
            <w:r w:rsidR="00542A0D">
              <w:rPr>
                <w:lang w:val="es-ES_tradnl"/>
              </w:rPr>
              <w:t>s</w:t>
            </w:r>
          </w:p>
        </w:tc>
      </w:tr>
      <w:bookmarkEnd w:id="41"/>
      <w:bookmarkEnd w:id="42"/>
    </w:tbl>
    <w:p w14:paraId="1DB0048B" w14:textId="77777777" w:rsidR="001A384C" w:rsidRPr="00542A0D" w:rsidRDefault="001A384C" w:rsidP="005A1896">
      <w:pPr>
        <w:rPr>
          <w:lang w:val="es-ES_tradnl"/>
        </w:rPr>
      </w:pPr>
    </w:p>
    <w:p w14:paraId="67ED2CE9" w14:textId="2E6D607F" w:rsidR="00542A0D" w:rsidRPr="00542A0D" w:rsidRDefault="00542A0D" w:rsidP="00542A0D">
      <w:pPr>
        <w:jc w:val="both"/>
        <w:rPr>
          <w:lang w:val="es-ES_tradnl"/>
        </w:rPr>
      </w:pPr>
      <w:r w:rsidRPr="00542A0D">
        <w:rPr>
          <w:lang w:val="es-ES_tradnl"/>
        </w:rPr>
        <w:t>Aparentemente, las algas de la parte superior e inferior crecen igual de rápido en discos que han estado en el agua por menos de 4 semanas. Parece que "explot</w:t>
      </w:r>
      <w:r>
        <w:rPr>
          <w:lang w:val="es-ES_tradnl"/>
        </w:rPr>
        <w:t>e</w:t>
      </w:r>
      <w:r w:rsidRPr="00542A0D">
        <w:rPr>
          <w:lang w:val="es-ES_tradnl"/>
        </w:rPr>
        <w:t>n" desde la semana 1 a la 2, desde menos del 5% a más del 50% de cobertura. Sin embargo: los estudiantes diligentes probablemente notarán que algunos de los otros datos, es decir, las fotos de la semana 2 (Figura 2 en la hoja de trabajo para estudiantes), las estimaciones de la cobertura total (Figura 3 en este documento) y el desarrollo de la biomasa (Figura 2 en este documento), están en completa contradicción con los números reportados para el porcentaje de cobertura de las algas en la semana 2. Si simplemente por el hecho de que una estimación de la cobertura de algas por sí sola no puede ser significativamente mayor que una estimación de la cobertura total, tenemos que concluir que los números de la semana 2 no han sido reportados correctamente por el equipo de estudiantes responsables de esos discos.</w:t>
      </w:r>
    </w:p>
    <w:p w14:paraId="10E0D9F6" w14:textId="77777777" w:rsidR="00542A0D" w:rsidRPr="00542A0D" w:rsidRDefault="00542A0D" w:rsidP="00542A0D">
      <w:pPr>
        <w:jc w:val="both"/>
        <w:rPr>
          <w:lang w:val="es-ES_tradnl"/>
        </w:rPr>
      </w:pPr>
    </w:p>
    <w:p w14:paraId="1D167AC0" w14:textId="77777777" w:rsidR="00542A0D" w:rsidRPr="00542A0D" w:rsidRDefault="00542A0D" w:rsidP="00542A0D">
      <w:pPr>
        <w:jc w:val="both"/>
        <w:rPr>
          <w:lang w:val="es-ES_tradnl"/>
        </w:rPr>
      </w:pPr>
      <w:r w:rsidRPr="00542A0D">
        <w:rPr>
          <w:lang w:val="es-ES_tradnl"/>
        </w:rPr>
        <w:t xml:space="preserve">Así que, ignorando el aparente rápido crecimiento inicial de las algas, ¿qué más podemos decir? Dado que ya vemos algunas algas después de la semana 1, sigue siendo plausible argumentar que las algas son las primeras en poblar los discos, particularmente en la época del año de los despliegues tardíos (de alrededor de los discos 6 a 1, es decir, de mediados de abril a principios de junio) donde definitivamente habría suficiente luz solar. </w:t>
      </w:r>
    </w:p>
    <w:p w14:paraId="026FDD10" w14:textId="77777777" w:rsidR="00542A0D" w:rsidRPr="00542A0D" w:rsidRDefault="00542A0D" w:rsidP="00542A0D">
      <w:pPr>
        <w:jc w:val="both"/>
        <w:rPr>
          <w:lang w:val="es-ES_tradnl"/>
        </w:rPr>
      </w:pPr>
    </w:p>
    <w:p w14:paraId="188062F7" w14:textId="77777777" w:rsidR="00542A0D" w:rsidRPr="00542A0D" w:rsidRDefault="00542A0D" w:rsidP="00542A0D">
      <w:pPr>
        <w:jc w:val="both"/>
        <w:rPr>
          <w:lang w:val="es-ES_tradnl"/>
        </w:rPr>
      </w:pPr>
      <w:r w:rsidRPr="00542A0D">
        <w:rPr>
          <w:lang w:val="es-ES_tradnl"/>
        </w:rPr>
        <w:t>Los datos de la semana 3 y 4 indican que inicialmente el crecimiento de las algas se produce a ritmos similares en los discos superiores e inferiores. Sin embargo, en los discos más antiguos (semana 5 y superiores), hay notablemente menos algas en los discos inferiores. Esto puede deberse al sombreado. Cuando las algas (y otros organismos) de los discos superiores cubren una buena parte de la superficie, esto puede reducir la luz que llega al disco inferior, lo que dificulta que las algas de allí crezcan a su máximo potencial.</w:t>
      </w:r>
    </w:p>
    <w:p w14:paraId="10616165" w14:textId="77777777" w:rsidR="00542A0D" w:rsidRPr="00542A0D" w:rsidRDefault="00542A0D" w:rsidP="00542A0D">
      <w:pPr>
        <w:jc w:val="both"/>
        <w:rPr>
          <w:lang w:val="es-ES_tradnl"/>
        </w:rPr>
      </w:pPr>
    </w:p>
    <w:p w14:paraId="02E22B00" w14:textId="77777777" w:rsidR="00542A0D" w:rsidRPr="00542A0D" w:rsidRDefault="00542A0D" w:rsidP="00542A0D">
      <w:pPr>
        <w:jc w:val="both"/>
        <w:rPr>
          <w:lang w:val="es-ES_tradnl"/>
        </w:rPr>
      </w:pPr>
      <w:r w:rsidRPr="00542A0D">
        <w:rPr>
          <w:lang w:val="es-ES_tradnl"/>
        </w:rPr>
        <w:t>La reducción del crecimiento de las algas en los discos superiores de las semanas 4 y 5 en relación con la semana 3 parece de nuevo cuestionable a la luz de las fotos. Aunque el tipo exacto de crecimiento no se puede determinar a partir de las fotos, en la semana 4 no se ha contado ninguna otra especie en el disco superior y en la semana 5 sólo un número comparativamente pequeño de gusanos tubulares. Por lo tanto, tenemos que asumir que las fotos muestran mayormente algas, y la cubierta parece ser tan alta o más alta que en la semana 3.</w:t>
      </w:r>
    </w:p>
    <w:p w14:paraId="3998412B" w14:textId="77777777" w:rsidR="00542A0D" w:rsidRPr="00542A0D" w:rsidRDefault="00542A0D" w:rsidP="00542A0D">
      <w:pPr>
        <w:jc w:val="both"/>
        <w:rPr>
          <w:lang w:val="es-ES_tradnl"/>
        </w:rPr>
      </w:pPr>
    </w:p>
    <w:p w14:paraId="0B4E43AE" w14:textId="69F1144B" w:rsidR="0086620C" w:rsidRPr="00CC2838" w:rsidRDefault="00542A0D" w:rsidP="00542A0D">
      <w:pPr>
        <w:jc w:val="both"/>
        <w:rPr>
          <w:lang w:val="es-ES_tradnl"/>
        </w:rPr>
      </w:pPr>
      <w:r w:rsidRPr="00542A0D">
        <w:rPr>
          <w:lang w:val="es-ES_tradnl"/>
        </w:rPr>
        <w:t xml:space="preserve">Para el disco más antiguo (semana 10), no tenemos ningún número de algas en el disco inferior, pero como se discutió anteriormente (sección </w:t>
      </w:r>
      <w:r>
        <w:rPr>
          <w:lang w:val="en-GB"/>
        </w:rPr>
        <w:fldChar w:fldCharType="begin"/>
      </w:r>
      <w:r w:rsidRPr="00542A0D">
        <w:rPr>
          <w:lang w:val="es-ES_tradnl"/>
        </w:rPr>
        <w:instrText xml:space="preserve"> REF _Ref38872354 \r \h  \* MERGEFORMAT </w:instrText>
      </w:r>
      <w:r>
        <w:rPr>
          <w:lang w:val="en-GB"/>
        </w:rPr>
      </w:r>
      <w:r>
        <w:rPr>
          <w:lang w:val="en-GB"/>
        </w:rPr>
        <w:fldChar w:fldCharType="separate"/>
      </w:r>
      <w:r w:rsidR="00A47417">
        <w:rPr>
          <w:lang w:val="es-ES_tradnl"/>
        </w:rPr>
        <w:t>IV.3</w:t>
      </w:r>
      <w:r>
        <w:rPr>
          <w:lang w:val="en-GB"/>
        </w:rPr>
        <w:fldChar w:fldCharType="end"/>
      </w:r>
      <w:r w:rsidRPr="00542A0D">
        <w:rPr>
          <w:lang w:val="es-ES_tradnl"/>
        </w:rPr>
        <w:t>) tenemos que asumir que una gran parte de las algas se perdió en ese disco.</w:t>
      </w:r>
    </w:p>
    <w:p w14:paraId="5BF5521A" w14:textId="77A2B549" w:rsidR="0035148A" w:rsidRPr="00CC2838" w:rsidRDefault="0035148A" w:rsidP="005E1515">
      <w:pPr>
        <w:rPr>
          <w:lang w:val="es-ES_tradnl"/>
        </w:rPr>
      </w:pPr>
    </w:p>
    <w:p w14:paraId="3811AB6E" w14:textId="42155512" w:rsidR="0035148A" w:rsidRPr="00CC2838" w:rsidRDefault="0035148A" w:rsidP="005E1515">
      <w:pPr>
        <w:rPr>
          <w:lang w:val="es-ES_tradnl"/>
        </w:rPr>
      </w:pPr>
    </w:p>
    <w:p w14:paraId="476D7B04" w14:textId="43F82B66" w:rsidR="0035148A" w:rsidRPr="00CC2838" w:rsidRDefault="0035148A" w:rsidP="005E1515">
      <w:pPr>
        <w:rPr>
          <w:lang w:val="es-ES_tradnl"/>
        </w:rPr>
      </w:pPr>
    </w:p>
    <w:p w14:paraId="22A5BF0C" w14:textId="77777777" w:rsidR="0035148A" w:rsidRPr="00CC2838" w:rsidRDefault="0035148A" w:rsidP="005E1515">
      <w:pPr>
        <w:rPr>
          <w:lang w:val="es-ES_tradnl"/>
        </w:rPr>
      </w:pPr>
    </w:p>
    <w:p w14:paraId="19BAA4D2" w14:textId="71624137" w:rsidR="003E5319" w:rsidRDefault="00542A0D" w:rsidP="00947E9C">
      <w:pPr>
        <w:pStyle w:val="Titolo3"/>
        <w:rPr>
          <w:lang w:val="en-GB"/>
        </w:rPr>
      </w:pPr>
      <w:bookmarkStart w:id="43" w:name="_Toc46485874"/>
      <w:proofErr w:type="spellStart"/>
      <w:r>
        <w:rPr>
          <w:lang w:val="en-GB"/>
        </w:rPr>
        <w:t>Gusanos</w:t>
      </w:r>
      <w:proofErr w:type="spellEnd"/>
      <w:r>
        <w:rPr>
          <w:lang w:val="en-GB"/>
        </w:rPr>
        <w:t xml:space="preserve"> de </w:t>
      </w:r>
      <w:proofErr w:type="spellStart"/>
      <w:r>
        <w:rPr>
          <w:lang w:val="en-GB"/>
        </w:rPr>
        <w:t>tubo</w:t>
      </w:r>
      <w:bookmarkEnd w:id="43"/>
      <w:proofErr w:type="spellEnd"/>
    </w:p>
    <w:p w14:paraId="65643AC9" w14:textId="77777777" w:rsidR="003E5319" w:rsidRDefault="003E5319" w:rsidP="00EF7CA6">
      <w:pPr>
        <w:rPr>
          <w:lang w:val="en-GB"/>
        </w:rPr>
      </w:pPr>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8"/>
      </w:tblGrid>
      <w:tr w:rsidR="00947E9C" w14:paraId="660D221F" w14:textId="77777777" w:rsidTr="00C212D4">
        <w:trPr>
          <w:trHeight w:val="3186"/>
          <w:jc w:val="center"/>
        </w:trPr>
        <w:tc>
          <w:tcPr>
            <w:tcW w:w="4948" w:type="dxa"/>
          </w:tcPr>
          <w:p w14:paraId="0A75D8DC" w14:textId="3922E99A" w:rsidR="00947E9C" w:rsidRDefault="00947E9C" w:rsidP="00C212D4">
            <w:pPr>
              <w:jc w:val="center"/>
              <w:rPr>
                <w:lang w:val="en-GB"/>
              </w:rPr>
            </w:pPr>
            <w:bookmarkStart w:id="44" w:name="OLE_LINK76"/>
            <w:bookmarkStart w:id="45" w:name="OLE_LINK77"/>
            <w:r>
              <w:rPr>
                <w:rFonts w:cs="Times New Roman"/>
                <w:noProof/>
                <w:szCs w:val="22"/>
                <w:lang w:val="en-GB"/>
              </w:rPr>
              <w:drawing>
                <wp:anchor distT="0" distB="0" distL="114300" distR="114300" simplePos="0" relativeHeight="251772928" behindDoc="0" locked="0" layoutInCell="1" allowOverlap="1" wp14:anchorId="0B688FF1" wp14:editId="691DBA24">
                  <wp:simplePos x="0" y="0"/>
                  <wp:positionH relativeFrom="column">
                    <wp:align>center</wp:align>
                  </wp:positionH>
                  <wp:positionV relativeFrom="paragraph">
                    <wp:posOffset>158115</wp:posOffset>
                  </wp:positionV>
                  <wp:extent cx="2697480" cy="1767205"/>
                  <wp:effectExtent l="0" t="0" r="0" b="0"/>
                  <wp:wrapTopAndBottom/>
                  <wp:docPr id="27"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Tubeworms.png"/>
                          <pic:cNvPicPr/>
                        </pic:nvPicPr>
                        <pic:blipFill>
                          <a:blip r:embed="rId13"/>
                          <a:stretch>
                            <a:fillRect/>
                          </a:stretch>
                        </pic:blipFill>
                        <pic:spPr>
                          <a:xfrm>
                            <a:off x="0" y="0"/>
                            <a:ext cx="2697527" cy="1767600"/>
                          </a:xfrm>
                          <a:prstGeom prst="rect">
                            <a:avLst/>
                          </a:prstGeom>
                        </pic:spPr>
                      </pic:pic>
                    </a:graphicData>
                  </a:graphic>
                  <wp14:sizeRelH relativeFrom="page">
                    <wp14:pctWidth>0</wp14:pctWidth>
                  </wp14:sizeRelH>
                  <wp14:sizeRelV relativeFrom="page">
                    <wp14:pctHeight>0</wp14:pctHeight>
                  </wp14:sizeRelV>
                </wp:anchor>
              </w:drawing>
            </w:r>
          </w:p>
        </w:tc>
      </w:tr>
      <w:tr w:rsidR="00947E9C" w:rsidRPr="0056441F" w14:paraId="3DB49DD2" w14:textId="77777777" w:rsidTr="00C212D4">
        <w:trPr>
          <w:jc w:val="center"/>
        </w:trPr>
        <w:tc>
          <w:tcPr>
            <w:tcW w:w="4948" w:type="dxa"/>
          </w:tcPr>
          <w:p w14:paraId="20E2F3ED" w14:textId="120E9036" w:rsidR="00947E9C" w:rsidRPr="00542A0D" w:rsidRDefault="00947E9C" w:rsidP="00C212D4">
            <w:pPr>
              <w:pStyle w:val="Didascalia"/>
              <w:jc w:val="center"/>
              <w:rPr>
                <w:rFonts w:cs="Times New Roman"/>
                <w:noProof/>
                <w:sz w:val="22"/>
                <w:szCs w:val="22"/>
                <w:lang w:val="es-ES_tradnl"/>
              </w:rPr>
            </w:pPr>
            <w:r w:rsidRPr="00542A0D">
              <w:rPr>
                <w:lang w:val="es-ES_tradnl"/>
              </w:rPr>
              <w:t>Figur</w:t>
            </w:r>
            <w:r w:rsidR="00542A0D" w:rsidRPr="00542A0D">
              <w:rPr>
                <w:lang w:val="es-ES_tradnl"/>
              </w:rPr>
              <w:t>a</w:t>
            </w:r>
            <w:r w:rsidRPr="00542A0D">
              <w:rPr>
                <w:lang w:val="es-ES_tradnl"/>
              </w:rPr>
              <w:t xml:space="preserve"> </w:t>
            </w:r>
            <w:r>
              <w:fldChar w:fldCharType="begin"/>
            </w:r>
            <w:r w:rsidRPr="00542A0D">
              <w:rPr>
                <w:lang w:val="es-ES_tradnl"/>
              </w:rPr>
              <w:instrText xml:space="preserve"> SEQ Figure \* ARABIC </w:instrText>
            </w:r>
            <w:r>
              <w:fldChar w:fldCharType="separate"/>
            </w:r>
            <w:r w:rsidR="00A47417">
              <w:rPr>
                <w:noProof/>
                <w:lang w:val="es-ES_tradnl"/>
              </w:rPr>
              <w:t>13</w:t>
            </w:r>
            <w:r>
              <w:fldChar w:fldCharType="end"/>
            </w:r>
            <w:r w:rsidRPr="00542A0D">
              <w:rPr>
                <w:lang w:val="es-ES_tradnl"/>
              </w:rPr>
              <w:t>: N</w:t>
            </w:r>
            <w:r w:rsidR="00542A0D" w:rsidRPr="00542A0D">
              <w:rPr>
                <w:lang w:val="es-ES_tradnl"/>
              </w:rPr>
              <w:t>úmero de individuos de gusa</w:t>
            </w:r>
            <w:r w:rsidR="00542A0D">
              <w:rPr>
                <w:lang w:val="es-ES_tradnl"/>
              </w:rPr>
              <w:t>nos de tubo.</w:t>
            </w:r>
          </w:p>
        </w:tc>
      </w:tr>
    </w:tbl>
    <w:bookmarkEnd w:id="44"/>
    <w:bookmarkEnd w:id="45"/>
    <w:p w14:paraId="286C5675" w14:textId="6DC18EA2" w:rsidR="00542A0D" w:rsidRPr="00542A0D" w:rsidRDefault="00542A0D" w:rsidP="00542A0D">
      <w:pPr>
        <w:jc w:val="both"/>
        <w:rPr>
          <w:lang w:val="es-ES_tradnl"/>
        </w:rPr>
      </w:pPr>
      <w:r w:rsidRPr="00542A0D">
        <w:rPr>
          <w:lang w:val="es-ES_tradnl"/>
        </w:rPr>
        <w:t xml:space="preserve">Los gusanos de tubo son la especie más abundante en los discos. (Nótese que su número total alcanza casi 2000 individuos en el disco más antiguo, donde los </w:t>
      </w:r>
      <w:r w:rsidR="00370F94">
        <w:rPr>
          <w:lang w:val="es-ES_tradnl"/>
        </w:rPr>
        <w:t>balanos</w:t>
      </w:r>
      <w:r w:rsidRPr="00542A0D">
        <w:rPr>
          <w:lang w:val="es-ES_tradnl"/>
        </w:rPr>
        <w:t xml:space="preserve"> sólo llegan a cerca de 300.) No aparecen en los discos más jóvenes en absoluto, y en los discos superiores sólo en aquellos que han sido desplegados más de 5 semanas (es decir, antes de finales de abril). En los discos inferiores se observa un aumento sustancial del número de individuos sólo después de 7 semanas en el agua. Parece haber cambios abruptos en el crecimiento a ambos lados de los discos entre las semanas 6 y 7 y 9 y 10.</w:t>
      </w:r>
    </w:p>
    <w:p w14:paraId="5F3D7E8D" w14:textId="77777777" w:rsidR="00542A0D" w:rsidRPr="00542A0D" w:rsidRDefault="00542A0D" w:rsidP="00542A0D">
      <w:pPr>
        <w:jc w:val="both"/>
        <w:rPr>
          <w:lang w:val="es-ES_tradnl"/>
        </w:rPr>
      </w:pPr>
    </w:p>
    <w:p w14:paraId="552CD2F8" w14:textId="0FC3E076" w:rsidR="00542A0D" w:rsidRPr="00542A0D" w:rsidRDefault="00542A0D" w:rsidP="00542A0D">
      <w:pPr>
        <w:jc w:val="both"/>
        <w:rPr>
          <w:lang w:val="es-ES_tradnl"/>
        </w:rPr>
      </w:pPr>
      <w:r w:rsidRPr="00542A0D">
        <w:rPr>
          <w:lang w:val="es-ES_tradnl"/>
        </w:rPr>
        <w:t xml:space="preserve">Los gusanos </w:t>
      </w:r>
      <w:r>
        <w:rPr>
          <w:lang w:val="es-ES_tradnl"/>
        </w:rPr>
        <w:t>de tubos</w:t>
      </w:r>
      <w:r w:rsidRPr="00542A0D">
        <w:rPr>
          <w:lang w:val="es-ES_tradnl"/>
        </w:rPr>
        <w:t xml:space="preserve"> crecen preferentemente en el disco superior (semanas 5 a 9). (Sin embargo, en los discos más viejos (semana 10) el crecimiento en el lado inferior se reporta como ligeramente más fuerte que en el lado superior).</w:t>
      </w:r>
    </w:p>
    <w:p w14:paraId="33A65594" w14:textId="77777777" w:rsidR="00542A0D" w:rsidRPr="00542A0D" w:rsidRDefault="00542A0D" w:rsidP="00542A0D">
      <w:pPr>
        <w:jc w:val="both"/>
        <w:rPr>
          <w:lang w:val="es-ES_tradnl"/>
        </w:rPr>
      </w:pPr>
    </w:p>
    <w:p w14:paraId="0F2DCE4F" w14:textId="6B9BCD09" w:rsidR="00542A0D" w:rsidRPr="00542A0D" w:rsidRDefault="00542A0D" w:rsidP="00542A0D">
      <w:pPr>
        <w:jc w:val="both"/>
        <w:rPr>
          <w:lang w:val="es-ES_tradnl"/>
        </w:rPr>
      </w:pPr>
      <w:r w:rsidRPr="00542A0D">
        <w:rPr>
          <w:lang w:val="es-ES_tradnl"/>
        </w:rPr>
        <w:t xml:space="preserve">Como se indica en los consejos para los estudiantes, </w:t>
      </w:r>
      <w:r w:rsidRPr="00542A0D">
        <w:rPr>
          <w:i/>
          <w:iCs/>
          <w:lang w:val="es-ES_tradnl"/>
        </w:rPr>
        <w:t>Polydora sp</w:t>
      </w:r>
      <w:r w:rsidRPr="00542A0D">
        <w:rPr>
          <w:lang w:val="es-ES_tradnl"/>
        </w:rPr>
        <w:t>., la especie de gusano de tubo que se encuentra en estos discos, construye sus tubos a partir de los sedimentos que se asientan en los discos. Esto puede explicar el reclutamiento preferencial en el disco superior: las corrientes son lo suficientemente débiles como para permitir que los sedimentos se acumulen en los discos en 4 semanas. Para los discos inferiores la situación es menos clara: aunque el sedimento no "</w:t>
      </w:r>
      <w:r>
        <w:rPr>
          <w:lang w:val="es-ES_tradnl"/>
        </w:rPr>
        <w:t>caería</w:t>
      </w:r>
      <w:r w:rsidRPr="00542A0D">
        <w:rPr>
          <w:lang w:val="es-ES_tradnl"/>
        </w:rPr>
        <w:t xml:space="preserve"> hacia abajo" desde arriba como en los discos superiores, aún podría ser llevado allí por el movimiento del agua y luego adherirse a la superficie. Parece probable, sin embargo, que este sedimento estaría compuesto por partículas más ligeras y tardaría más en acumularse, lo que explicaría el menor número de gusanos tubulares en los discos inferiores. </w:t>
      </w:r>
    </w:p>
    <w:p w14:paraId="6B50615F" w14:textId="77777777" w:rsidR="00542A0D" w:rsidRPr="00542A0D" w:rsidRDefault="00542A0D" w:rsidP="00542A0D">
      <w:pPr>
        <w:jc w:val="both"/>
        <w:rPr>
          <w:lang w:val="es-ES_tradnl"/>
        </w:rPr>
      </w:pPr>
    </w:p>
    <w:p w14:paraId="0E4AD6A1" w14:textId="6D1FCD7C" w:rsidR="00366810" w:rsidRPr="00CC2838" w:rsidRDefault="00542A0D" w:rsidP="00542A0D">
      <w:pPr>
        <w:jc w:val="both"/>
        <w:rPr>
          <w:lang w:val="es-ES_tradnl"/>
        </w:rPr>
      </w:pPr>
      <w:r w:rsidRPr="00542A0D">
        <w:rPr>
          <w:lang w:val="es-ES_tradnl"/>
        </w:rPr>
        <w:t xml:space="preserve">El inesperado gran número de gusanos </w:t>
      </w:r>
      <w:r>
        <w:rPr>
          <w:lang w:val="es-ES_tradnl"/>
        </w:rPr>
        <w:t>de tubos</w:t>
      </w:r>
      <w:r w:rsidRPr="00542A0D">
        <w:rPr>
          <w:lang w:val="es-ES_tradnl"/>
        </w:rPr>
        <w:t xml:space="preserve"> en el disco inferior en la semana 10 es difícil de explicar. Podría haber una conexión con la pérdida de biomasa en ese disco (véase la sección</w:t>
      </w:r>
      <w:r w:rsidR="006D2009">
        <w:rPr>
          <w:lang w:val="es-ES_tradnl"/>
        </w:rPr>
        <w:t xml:space="preserve"> </w:t>
      </w:r>
      <w:r w:rsidR="006D2009" w:rsidRPr="002548F9">
        <w:rPr>
          <w:lang w:val="en-GB"/>
        </w:rPr>
        <w:fldChar w:fldCharType="begin"/>
      </w:r>
      <w:r w:rsidR="006D2009" w:rsidRPr="006D2009">
        <w:rPr>
          <w:lang w:val="es-ES_tradnl"/>
        </w:rPr>
        <w:instrText xml:space="preserve"> REF _Ref38981220 \r \h  \* MERGEFORMAT </w:instrText>
      </w:r>
      <w:r w:rsidR="006D2009" w:rsidRPr="002548F9">
        <w:rPr>
          <w:lang w:val="en-GB"/>
        </w:rPr>
      </w:r>
      <w:r w:rsidR="006D2009" w:rsidRPr="002548F9">
        <w:rPr>
          <w:lang w:val="en-GB"/>
        </w:rPr>
        <w:fldChar w:fldCharType="separate"/>
      </w:r>
      <w:r w:rsidR="00A47417">
        <w:rPr>
          <w:lang w:val="es-ES_tradnl"/>
        </w:rPr>
        <w:t>IV.7</w:t>
      </w:r>
      <w:r w:rsidR="006D2009" w:rsidRPr="002548F9">
        <w:rPr>
          <w:lang w:val="en-GB"/>
        </w:rPr>
        <w:fldChar w:fldCharType="end"/>
      </w:r>
      <w:r w:rsidR="006D2009" w:rsidRPr="006D2009">
        <w:rPr>
          <w:lang w:val="es-ES_tradnl"/>
        </w:rPr>
        <w:t xml:space="preserve"> </w:t>
      </w:r>
      <w:r w:rsidR="006D2009">
        <w:rPr>
          <w:lang w:val="es-ES_tradnl"/>
        </w:rPr>
        <w:t>a continuación</w:t>
      </w:r>
      <w:r w:rsidRPr="00542A0D">
        <w:rPr>
          <w:lang w:val="es-ES_tradnl"/>
        </w:rPr>
        <w:t xml:space="preserve">) o podría ser también un simple error de recuento. </w:t>
      </w:r>
      <w:r w:rsidR="002548F9" w:rsidRPr="006D2009">
        <w:rPr>
          <w:lang w:val="es-ES_tradnl"/>
        </w:rPr>
        <w:t xml:space="preserve"> </w:t>
      </w:r>
    </w:p>
    <w:p w14:paraId="28CB3B57" w14:textId="64E3007C" w:rsidR="00366810" w:rsidRPr="00CC2838" w:rsidRDefault="00366810" w:rsidP="005E1515">
      <w:pPr>
        <w:rPr>
          <w:lang w:val="es-ES_tradnl"/>
        </w:rPr>
      </w:pPr>
    </w:p>
    <w:p w14:paraId="73967C98" w14:textId="0367F317" w:rsidR="006D2009" w:rsidRPr="00CC2838" w:rsidRDefault="006D2009" w:rsidP="005E1515">
      <w:pPr>
        <w:rPr>
          <w:lang w:val="es-ES_tradnl"/>
        </w:rPr>
      </w:pPr>
    </w:p>
    <w:p w14:paraId="45E5694F" w14:textId="053B0A3C" w:rsidR="006D2009" w:rsidRPr="00CC2838" w:rsidRDefault="006D2009" w:rsidP="005E1515">
      <w:pPr>
        <w:rPr>
          <w:lang w:val="es-ES_tradnl"/>
        </w:rPr>
      </w:pPr>
    </w:p>
    <w:p w14:paraId="45045140" w14:textId="21F7167F" w:rsidR="006D2009" w:rsidRPr="00CC2838" w:rsidRDefault="006D2009" w:rsidP="005E1515">
      <w:pPr>
        <w:rPr>
          <w:lang w:val="es-ES_tradnl"/>
        </w:rPr>
      </w:pPr>
    </w:p>
    <w:p w14:paraId="1F26BDE3" w14:textId="47565F39" w:rsidR="006D2009" w:rsidRPr="00CC2838" w:rsidRDefault="006D2009" w:rsidP="005E1515">
      <w:pPr>
        <w:rPr>
          <w:lang w:val="es-ES_tradnl"/>
        </w:rPr>
      </w:pPr>
    </w:p>
    <w:p w14:paraId="578FF6FB" w14:textId="08AEAB1C" w:rsidR="006D2009" w:rsidRPr="00CC2838" w:rsidRDefault="006D2009" w:rsidP="005E1515">
      <w:pPr>
        <w:rPr>
          <w:lang w:val="es-ES_tradnl"/>
        </w:rPr>
      </w:pPr>
    </w:p>
    <w:p w14:paraId="2FE6FA02" w14:textId="09CF860E" w:rsidR="006D2009" w:rsidRPr="00CC2838" w:rsidRDefault="006D2009" w:rsidP="005E1515">
      <w:pPr>
        <w:rPr>
          <w:lang w:val="es-ES_tradnl"/>
        </w:rPr>
      </w:pPr>
    </w:p>
    <w:p w14:paraId="79566DD2" w14:textId="58A0DDF1" w:rsidR="006D2009" w:rsidRPr="00CC2838" w:rsidRDefault="006D2009" w:rsidP="005E1515">
      <w:pPr>
        <w:rPr>
          <w:lang w:val="es-ES_tradnl"/>
        </w:rPr>
      </w:pPr>
    </w:p>
    <w:p w14:paraId="2E6F49AF" w14:textId="040A76C6" w:rsidR="006D2009" w:rsidRPr="00CC2838" w:rsidRDefault="006D2009" w:rsidP="005E1515">
      <w:pPr>
        <w:rPr>
          <w:lang w:val="es-ES_tradnl"/>
        </w:rPr>
      </w:pPr>
    </w:p>
    <w:p w14:paraId="207B4DF8" w14:textId="77777777" w:rsidR="006D2009" w:rsidRPr="00CC2838" w:rsidRDefault="006D2009" w:rsidP="005E1515">
      <w:pPr>
        <w:rPr>
          <w:lang w:val="es-ES_tradnl"/>
        </w:rPr>
      </w:pPr>
    </w:p>
    <w:p w14:paraId="60666775" w14:textId="1B2B3D7F" w:rsidR="00366810" w:rsidRPr="00366810" w:rsidRDefault="00366810" w:rsidP="00947E9C">
      <w:pPr>
        <w:pStyle w:val="Titolo3"/>
        <w:rPr>
          <w:lang w:val="en-GB"/>
        </w:rPr>
      </w:pPr>
      <w:bookmarkStart w:id="46" w:name="_Toc46485875"/>
      <w:proofErr w:type="spellStart"/>
      <w:r w:rsidRPr="00366810">
        <w:rPr>
          <w:lang w:val="en-GB"/>
        </w:rPr>
        <w:lastRenderedPageBreak/>
        <w:t>P</w:t>
      </w:r>
      <w:r w:rsidR="006D2009">
        <w:rPr>
          <w:lang w:val="en-GB"/>
        </w:rPr>
        <w:t>ólipos</w:t>
      </w:r>
      <w:bookmarkEnd w:id="46"/>
      <w:proofErr w:type="spellEnd"/>
    </w:p>
    <w:p w14:paraId="6639EB45" w14:textId="631763CF" w:rsidR="00366810" w:rsidRDefault="00366810" w:rsidP="005E1515">
      <w:pPr>
        <w:rPr>
          <w:lang w:val="en-GB"/>
        </w:rPr>
      </w:pPr>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8"/>
      </w:tblGrid>
      <w:tr w:rsidR="00947E9C" w14:paraId="1466B869" w14:textId="77777777" w:rsidTr="00C212D4">
        <w:trPr>
          <w:trHeight w:val="3186"/>
          <w:jc w:val="center"/>
        </w:trPr>
        <w:tc>
          <w:tcPr>
            <w:tcW w:w="4948" w:type="dxa"/>
          </w:tcPr>
          <w:p w14:paraId="6BED947F" w14:textId="781BAD72" w:rsidR="00947E9C" w:rsidRDefault="00947E9C" w:rsidP="00C212D4">
            <w:pPr>
              <w:jc w:val="center"/>
              <w:rPr>
                <w:lang w:val="en-GB"/>
              </w:rPr>
            </w:pPr>
            <w:bookmarkStart w:id="47" w:name="OLE_LINK78"/>
            <w:bookmarkStart w:id="48" w:name="OLE_LINK79"/>
            <w:r>
              <w:rPr>
                <w:rFonts w:cs="Times New Roman"/>
                <w:noProof/>
                <w:szCs w:val="22"/>
                <w:lang w:val="en-GB"/>
              </w:rPr>
              <w:drawing>
                <wp:anchor distT="0" distB="0" distL="114300" distR="114300" simplePos="0" relativeHeight="251777024" behindDoc="0" locked="0" layoutInCell="1" allowOverlap="1" wp14:anchorId="58D9DBF5" wp14:editId="59864DE5">
                  <wp:simplePos x="0" y="0"/>
                  <wp:positionH relativeFrom="column">
                    <wp:align>center</wp:align>
                  </wp:positionH>
                  <wp:positionV relativeFrom="line">
                    <wp:align>top</wp:align>
                  </wp:positionV>
                  <wp:extent cx="2700000" cy="1767600"/>
                  <wp:effectExtent l="0" t="0" r="5715" b="0"/>
                  <wp:wrapTopAndBottom/>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olyps.png"/>
                          <pic:cNvPicPr/>
                        </pic:nvPicPr>
                        <pic:blipFill>
                          <a:blip r:embed="rId14"/>
                          <a:stretch>
                            <a:fillRect/>
                          </a:stretch>
                        </pic:blipFill>
                        <pic:spPr>
                          <a:xfrm>
                            <a:off x="0" y="0"/>
                            <a:ext cx="2700000" cy="1767600"/>
                          </a:xfrm>
                          <a:prstGeom prst="rect">
                            <a:avLst/>
                          </a:prstGeom>
                        </pic:spPr>
                      </pic:pic>
                    </a:graphicData>
                  </a:graphic>
                  <wp14:sizeRelH relativeFrom="page">
                    <wp14:pctWidth>0</wp14:pctWidth>
                  </wp14:sizeRelH>
                  <wp14:sizeRelV relativeFrom="page">
                    <wp14:pctHeight>0</wp14:pctHeight>
                  </wp14:sizeRelV>
                </wp:anchor>
              </w:drawing>
            </w:r>
          </w:p>
        </w:tc>
      </w:tr>
      <w:tr w:rsidR="00947E9C" w:rsidRPr="0056441F" w14:paraId="52291123" w14:textId="77777777" w:rsidTr="00C212D4">
        <w:trPr>
          <w:jc w:val="center"/>
        </w:trPr>
        <w:tc>
          <w:tcPr>
            <w:tcW w:w="4948" w:type="dxa"/>
          </w:tcPr>
          <w:p w14:paraId="43BD59C1" w14:textId="378CED3F" w:rsidR="00947E9C" w:rsidRPr="001A384C" w:rsidRDefault="00947E9C" w:rsidP="00C212D4">
            <w:pPr>
              <w:pStyle w:val="Didascalia"/>
              <w:jc w:val="center"/>
              <w:rPr>
                <w:rFonts w:cs="Times New Roman"/>
                <w:noProof/>
                <w:sz w:val="22"/>
                <w:szCs w:val="22"/>
                <w:lang w:val="en-GB"/>
              </w:rPr>
            </w:pPr>
            <w:proofErr w:type="spellStart"/>
            <w:r w:rsidRPr="001A384C">
              <w:rPr>
                <w:lang w:val="en-US"/>
              </w:rPr>
              <w:t>Figur</w:t>
            </w:r>
            <w:r w:rsidR="006D2009">
              <w:rPr>
                <w:lang w:val="en-US"/>
              </w:rPr>
              <w:t>a</w:t>
            </w:r>
            <w:proofErr w:type="spellEnd"/>
            <w:r w:rsidRPr="001A384C">
              <w:rPr>
                <w:lang w:val="en-US"/>
              </w:rPr>
              <w:t xml:space="preserve"> </w:t>
            </w:r>
            <w:r>
              <w:fldChar w:fldCharType="begin"/>
            </w:r>
            <w:r w:rsidRPr="001A384C">
              <w:rPr>
                <w:lang w:val="en-US"/>
              </w:rPr>
              <w:instrText xml:space="preserve"> SEQ Figure \* ARABIC </w:instrText>
            </w:r>
            <w:r>
              <w:fldChar w:fldCharType="separate"/>
            </w:r>
            <w:r w:rsidR="00A47417">
              <w:rPr>
                <w:noProof/>
                <w:lang w:val="en-US"/>
              </w:rPr>
              <w:t>14</w:t>
            </w:r>
            <w:r>
              <w:fldChar w:fldCharType="end"/>
            </w:r>
            <w:r w:rsidRPr="001A384C">
              <w:rPr>
                <w:lang w:val="en-US"/>
              </w:rPr>
              <w:t>:</w:t>
            </w:r>
            <w:r>
              <w:rPr>
                <w:lang w:val="en-US"/>
              </w:rPr>
              <w:t xml:space="preserve"> </w:t>
            </w:r>
            <w:proofErr w:type="spellStart"/>
            <w:r>
              <w:rPr>
                <w:lang w:val="en-US"/>
              </w:rPr>
              <w:t>N</w:t>
            </w:r>
            <w:r w:rsidR="006D2009">
              <w:rPr>
                <w:lang w:val="en-US"/>
              </w:rPr>
              <w:t>úmero</w:t>
            </w:r>
            <w:proofErr w:type="spellEnd"/>
            <w:r w:rsidR="006D2009">
              <w:rPr>
                <w:lang w:val="en-US"/>
              </w:rPr>
              <w:t xml:space="preserve"> de </w:t>
            </w:r>
            <w:proofErr w:type="spellStart"/>
            <w:r w:rsidR="006D2009">
              <w:rPr>
                <w:lang w:val="en-US"/>
              </w:rPr>
              <w:t>pólipos</w:t>
            </w:r>
            <w:proofErr w:type="spellEnd"/>
          </w:p>
        </w:tc>
      </w:tr>
      <w:bookmarkEnd w:id="47"/>
      <w:bookmarkEnd w:id="48"/>
    </w:tbl>
    <w:p w14:paraId="3106C62E" w14:textId="3031C95B" w:rsidR="00947E9C" w:rsidRDefault="00947E9C" w:rsidP="00611781">
      <w:pPr>
        <w:rPr>
          <w:lang w:val="en-GB"/>
        </w:rPr>
      </w:pPr>
    </w:p>
    <w:p w14:paraId="7E4CE279" w14:textId="77777777" w:rsidR="006D2009" w:rsidRPr="006D2009" w:rsidRDefault="006D2009" w:rsidP="006D2009">
      <w:pPr>
        <w:jc w:val="both"/>
        <w:rPr>
          <w:lang w:val="es-ES_tradnl"/>
        </w:rPr>
      </w:pPr>
      <w:r w:rsidRPr="006D2009">
        <w:rPr>
          <w:lang w:val="es-ES_tradnl"/>
        </w:rPr>
        <w:t>Los primeros pólipos aparecen en el disco (inferior) que había sido desplegado durante 4 semanas, pero su aparición posterior es algo errática: en los discos de la semana 5, sólo están en el disco superior, en la semana 6 principalmente en el disco inferior. La población parece ser muy baja en los discos de la semana 8, mientras que en los discos más antiguos se encuentran números más altos.</w:t>
      </w:r>
    </w:p>
    <w:p w14:paraId="669943E0" w14:textId="77777777" w:rsidR="006D2009" w:rsidRPr="006D2009" w:rsidRDefault="006D2009" w:rsidP="006D2009">
      <w:pPr>
        <w:jc w:val="both"/>
        <w:rPr>
          <w:lang w:val="es-ES_tradnl"/>
        </w:rPr>
      </w:pPr>
    </w:p>
    <w:p w14:paraId="20CDD566" w14:textId="77777777" w:rsidR="006D2009" w:rsidRPr="006D2009" w:rsidRDefault="006D2009" w:rsidP="006D2009">
      <w:pPr>
        <w:jc w:val="both"/>
        <w:rPr>
          <w:lang w:val="es-ES_tradnl"/>
        </w:rPr>
      </w:pPr>
      <w:r w:rsidRPr="006D2009">
        <w:rPr>
          <w:lang w:val="es-ES_tradnl"/>
        </w:rPr>
        <w:t xml:space="preserve">Inicialmente, los pólipos de este experimento no muestran una clara preferencia por el disco superior o inferior, pero para los 3 discos más antiguos parece establecerse una preferencia por el disco inferior. </w:t>
      </w:r>
    </w:p>
    <w:p w14:paraId="1380688C" w14:textId="77777777" w:rsidR="006D2009" w:rsidRPr="006D2009" w:rsidRDefault="006D2009" w:rsidP="006D2009">
      <w:pPr>
        <w:jc w:val="both"/>
        <w:rPr>
          <w:lang w:val="es-ES_tradnl"/>
        </w:rPr>
      </w:pPr>
    </w:p>
    <w:p w14:paraId="2AFB03D5" w14:textId="2D923296" w:rsidR="006D2009" w:rsidRPr="006D2009" w:rsidRDefault="006D2009" w:rsidP="006D2009">
      <w:pPr>
        <w:jc w:val="both"/>
        <w:rPr>
          <w:lang w:val="es-ES_tradnl"/>
        </w:rPr>
      </w:pPr>
      <w:r w:rsidRPr="006D2009">
        <w:rPr>
          <w:lang w:val="es-ES_tradnl"/>
        </w:rPr>
        <w:t xml:space="preserve">Las larvas de planula de los pólipos, específicamente de </w:t>
      </w:r>
      <w:r w:rsidRPr="006D2009">
        <w:rPr>
          <w:i/>
          <w:iCs/>
          <w:lang w:val="es-ES_tradnl"/>
        </w:rPr>
        <w:t>Obelia sp</w:t>
      </w:r>
      <w:r w:rsidRPr="006D2009">
        <w:rPr>
          <w:lang w:val="es-ES_tradnl"/>
        </w:rPr>
        <w:t>., son positivamente fototácticas mientras aún están a la deriva en el agua como plancton, pero se vuelven negativamente fototácticas cuando llega el momento de asentarse. Esto nos llevaría a esperar más pólipos en los "lugares sombreados", es decir, en los discos inferiores.</w:t>
      </w:r>
    </w:p>
    <w:p w14:paraId="5CAB5D10" w14:textId="77777777" w:rsidR="006D2009" w:rsidRPr="006D2009" w:rsidRDefault="006D2009" w:rsidP="006D2009">
      <w:pPr>
        <w:jc w:val="both"/>
        <w:rPr>
          <w:lang w:val="es-ES_tradnl"/>
        </w:rPr>
      </w:pPr>
    </w:p>
    <w:p w14:paraId="345B3FDC" w14:textId="215B5870" w:rsidR="001F0192" w:rsidRPr="00A47417" w:rsidRDefault="001F0192" w:rsidP="00DD472A">
      <w:pPr>
        <w:jc w:val="both"/>
        <w:rPr>
          <w:b/>
          <w:lang w:val="es-ES_tradnl"/>
        </w:rPr>
      </w:pPr>
    </w:p>
    <w:p w14:paraId="44184AE0" w14:textId="68921F47" w:rsidR="00366810" w:rsidRPr="00366810" w:rsidRDefault="00370F94" w:rsidP="00947E9C">
      <w:pPr>
        <w:pStyle w:val="Titolo3"/>
        <w:rPr>
          <w:lang w:val="en-GB"/>
        </w:rPr>
      </w:pPr>
      <w:bookmarkStart w:id="49" w:name="_Toc46485876"/>
      <w:proofErr w:type="spellStart"/>
      <w:r>
        <w:rPr>
          <w:lang w:val="en-GB"/>
        </w:rPr>
        <w:t>Balanos</w:t>
      </w:r>
      <w:bookmarkEnd w:id="49"/>
      <w:proofErr w:type="spellEnd"/>
    </w:p>
    <w:p w14:paraId="39CA692B" w14:textId="5A77B3E1" w:rsidR="00366810" w:rsidRDefault="00366810" w:rsidP="005E1515">
      <w:pPr>
        <w:rPr>
          <w:lang w:val="en-GB"/>
        </w:rPr>
      </w:pPr>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8"/>
      </w:tblGrid>
      <w:tr w:rsidR="004B3F1C" w14:paraId="199D0551" w14:textId="77777777" w:rsidTr="00C212D4">
        <w:trPr>
          <w:trHeight w:val="3186"/>
          <w:jc w:val="center"/>
        </w:trPr>
        <w:tc>
          <w:tcPr>
            <w:tcW w:w="4948" w:type="dxa"/>
          </w:tcPr>
          <w:p w14:paraId="7EB5A58D" w14:textId="543B94E7" w:rsidR="004B3F1C" w:rsidRDefault="004B3F1C" w:rsidP="00C212D4">
            <w:pPr>
              <w:jc w:val="center"/>
              <w:rPr>
                <w:lang w:val="en-GB"/>
              </w:rPr>
            </w:pPr>
            <w:r>
              <w:rPr>
                <w:rFonts w:cs="Times New Roman"/>
                <w:noProof/>
                <w:szCs w:val="22"/>
                <w:lang w:val="en-GB"/>
              </w:rPr>
              <w:drawing>
                <wp:anchor distT="0" distB="0" distL="114300" distR="114300" simplePos="0" relativeHeight="251781120" behindDoc="0" locked="0" layoutInCell="1" allowOverlap="1" wp14:anchorId="0CCC4FD7" wp14:editId="7BC28CE3">
                  <wp:simplePos x="0" y="0"/>
                  <wp:positionH relativeFrom="column">
                    <wp:align>center</wp:align>
                  </wp:positionH>
                  <wp:positionV relativeFrom="line">
                    <wp:align>top</wp:align>
                  </wp:positionV>
                  <wp:extent cx="2700000" cy="1767600"/>
                  <wp:effectExtent l="0" t="0" r="5715" b="0"/>
                  <wp:wrapTopAndBottom/>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arnacles.png"/>
                          <pic:cNvPicPr/>
                        </pic:nvPicPr>
                        <pic:blipFill>
                          <a:blip r:embed="rId15"/>
                          <a:stretch>
                            <a:fillRect/>
                          </a:stretch>
                        </pic:blipFill>
                        <pic:spPr>
                          <a:xfrm>
                            <a:off x="0" y="0"/>
                            <a:ext cx="2700000" cy="1767600"/>
                          </a:xfrm>
                          <a:prstGeom prst="rect">
                            <a:avLst/>
                          </a:prstGeom>
                        </pic:spPr>
                      </pic:pic>
                    </a:graphicData>
                  </a:graphic>
                  <wp14:sizeRelH relativeFrom="page">
                    <wp14:pctWidth>0</wp14:pctWidth>
                  </wp14:sizeRelH>
                  <wp14:sizeRelV relativeFrom="page">
                    <wp14:pctHeight>0</wp14:pctHeight>
                  </wp14:sizeRelV>
                </wp:anchor>
              </w:drawing>
            </w:r>
          </w:p>
        </w:tc>
      </w:tr>
      <w:tr w:rsidR="004B3F1C" w:rsidRPr="0056441F" w14:paraId="66F31A96" w14:textId="77777777" w:rsidTr="00C212D4">
        <w:trPr>
          <w:jc w:val="center"/>
        </w:trPr>
        <w:tc>
          <w:tcPr>
            <w:tcW w:w="4948" w:type="dxa"/>
          </w:tcPr>
          <w:p w14:paraId="37E1A7E7" w14:textId="7A3565B7" w:rsidR="004B3F1C" w:rsidRPr="00370F94" w:rsidRDefault="004B3F1C" w:rsidP="00C212D4">
            <w:pPr>
              <w:pStyle w:val="Didascalia"/>
              <w:jc w:val="center"/>
              <w:rPr>
                <w:rFonts w:cs="Times New Roman"/>
                <w:noProof/>
                <w:sz w:val="22"/>
                <w:szCs w:val="22"/>
                <w:lang w:val="es-ES_tradnl"/>
              </w:rPr>
            </w:pPr>
            <w:bookmarkStart w:id="50" w:name="_Ref39335854"/>
            <w:r w:rsidRPr="00370F94">
              <w:rPr>
                <w:lang w:val="es-ES_tradnl"/>
              </w:rPr>
              <w:t>Figur</w:t>
            </w:r>
            <w:r w:rsidR="00370F94" w:rsidRPr="00370F94">
              <w:rPr>
                <w:lang w:val="es-ES_tradnl"/>
              </w:rPr>
              <w:t>a</w:t>
            </w:r>
            <w:r w:rsidRPr="00370F94">
              <w:rPr>
                <w:lang w:val="es-ES_tradnl"/>
              </w:rPr>
              <w:t xml:space="preserve"> </w:t>
            </w:r>
            <w:r>
              <w:fldChar w:fldCharType="begin"/>
            </w:r>
            <w:r w:rsidRPr="00370F94">
              <w:rPr>
                <w:lang w:val="es-ES_tradnl"/>
              </w:rPr>
              <w:instrText xml:space="preserve"> SEQ Figure \* ARABIC </w:instrText>
            </w:r>
            <w:r>
              <w:fldChar w:fldCharType="separate"/>
            </w:r>
            <w:r w:rsidR="00A47417">
              <w:rPr>
                <w:noProof/>
                <w:lang w:val="es-ES_tradnl"/>
              </w:rPr>
              <w:t>15</w:t>
            </w:r>
            <w:r>
              <w:fldChar w:fldCharType="end"/>
            </w:r>
            <w:bookmarkEnd w:id="50"/>
            <w:r w:rsidRPr="00370F94">
              <w:rPr>
                <w:lang w:val="es-ES_tradnl"/>
              </w:rPr>
              <w:t>: N</w:t>
            </w:r>
            <w:r w:rsidR="00370F94" w:rsidRPr="00370F94">
              <w:rPr>
                <w:lang w:val="es-ES_tradnl"/>
              </w:rPr>
              <w:t xml:space="preserve">úmero de individiuos de </w:t>
            </w:r>
            <w:r w:rsidR="00370F94">
              <w:rPr>
                <w:lang w:val="es-ES_tradnl"/>
              </w:rPr>
              <w:t>balanos</w:t>
            </w:r>
          </w:p>
        </w:tc>
      </w:tr>
    </w:tbl>
    <w:p w14:paraId="686ED386" w14:textId="77777777" w:rsidR="004B3F1C" w:rsidRPr="00370F94" w:rsidRDefault="004B3F1C" w:rsidP="000B5E60">
      <w:pPr>
        <w:rPr>
          <w:lang w:val="es-ES_tradnl"/>
        </w:rPr>
      </w:pPr>
    </w:p>
    <w:p w14:paraId="51075692" w14:textId="285E61EE" w:rsidR="005A6925" w:rsidRPr="005A6925" w:rsidRDefault="005A6925" w:rsidP="005A6925">
      <w:pPr>
        <w:jc w:val="both"/>
        <w:rPr>
          <w:lang w:val="es-ES_tradnl"/>
        </w:rPr>
      </w:pPr>
      <w:r w:rsidRPr="005A6925">
        <w:rPr>
          <w:lang w:val="es-ES_tradnl"/>
        </w:rPr>
        <w:t xml:space="preserve">No se encontraron </w:t>
      </w:r>
      <w:r>
        <w:rPr>
          <w:lang w:val="es-ES_tradnl"/>
        </w:rPr>
        <w:t>balanos</w:t>
      </w:r>
      <w:r w:rsidRPr="005A6925">
        <w:rPr>
          <w:lang w:val="es-ES_tradnl"/>
        </w:rPr>
        <w:t xml:space="preserve"> en los discos que habían estado en el agua por menos de 6 semanas (es decir, desplegados después del 23 de abril). Esto podría significar que el asentamiento de los </w:t>
      </w:r>
      <w:r>
        <w:rPr>
          <w:lang w:val="es-ES_tradnl"/>
        </w:rPr>
        <w:t>balanos</w:t>
      </w:r>
      <w:r w:rsidRPr="005A6925">
        <w:rPr>
          <w:lang w:val="es-ES_tradnl"/>
        </w:rPr>
        <w:t xml:space="preserve"> se terminó a mediados de abril, o que los que llegaron más tarde no se asentaron todavía porque requieren la presencia de algo más en los discos antes de poder </w:t>
      </w:r>
      <w:r>
        <w:rPr>
          <w:lang w:val="es-ES_tradnl"/>
        </w:rPr>
        <w:t>colonizarlos</w:t>
      </w:r>
      <w:r w:rsidRPr="005A6925">
        <w:rPr>
          <w:lang w:val="es-ES_tradnl"/>
        </w:rPr>
        <w:t xml:space="preserve">. </w:t>
      </w:r>
    </w:p>
    <w:p w14:paraId="21911042" w14:textId="77777777" w:rsidR="005A6925" w:rsidRPr="005A6925" w:rsidRDefault="005A6925" w:rsidP="005A6925">
      <w:pPr>
        <w:jc w:val="both"/>
        <w:rPr>
          <w:lang w:val="es-ES_tradnl"/>
        </w:rPr>
      </w:pPr>
    </w:p>
    <w:p w14:paraId="41B5A426" w14:textId="6E1E7B59" w:rsidR="000B5E60" w:rsidRPr="005A6925" w:rsidRDefault="005A6925" w:rsidP="005A6925">
      <w:pPr>
        <w:jc w:val="both"/>
        <w:rPr>
          <w:lang w:val="es-ES_tradnl"/>
        </w:rPr>
      </w:pPr>
      <w:r w:rsidRPr="005A6925">
        <w:rPr>
          <w:lang w:val="es-ES_tradnl"/>
        </w:rPr>
        <w:t xml:space="preserve">Excepto el disco de la novena semana, los </w:t>
      </w:r>
      <w:r>
        <w:rPr>
          <w:lang w:val="es-ES_tradnl"/>
        </w:rPr>
        <w:t>balanos</w:t>
      </w:r>
      <w:r w:rsidRPr="005A6925">
        <w:rPr>
          <w:lang w:val="es-ES_tradnl"/>
        </w:rPr>
        <w:t xml:space="preserve"> se asientan preferentemente en los discos más bajos, con números muy altos en la parte inferior del disco más antiguo.</w:t>
      </w:r>
    </w:p>
    <w:p w14:paraId="436D22C8" w14:textId="471EA968" w:rsidR="005A6925" w:rsidRPr="005A6925" w:rsidRDefault="005A6925" w:rsidP="005A6925">
      <w:pPr>
        <w:rPr>
          <w:lang w:val="es-ES_tradnl"/>
        </w:rPr>
      </w:pPr>
      <w:r w:rsidRPr="005A6925">
        <w:rPr>
          <w:lang w:val="es-ES_tradnl"/>
        </w:rPr>
        <w:lastRenderedPageBreak/>
        <w:t>Como se indica en l</w:t>
      </w:r>
      <w:r>
        <w:rPr>
          <w:lang w:val="es-ES_tradnl"/>
        </w:rPr>
        <w:t>as pistas</w:t>
      </w:r>
      <w:r w:rsidRPr="005A6925">
        <w:rPr>
          <w:lang w:val="es-ES_tradnl"/>
        </w:rPr>
        <w:t xml:space="preserve"> para los estudiantes, la liberación de larvas de </w:t>
      </w:r>
      <w:r>
        <w:rPr>
          <w:lang w:val="es-ES_tradnl"/>
        </w:rPr>
        <w:t>balanos</w:t>
      </w:r>
      <w:r w:rsidRPr="005A6925">
        <w:rPr>
          <w:lang w:val="es-ES_tradnl"/>
        </w:rPr>
        <w:t xml:space="preserve"> por los animales adultos está determinada por la concentración de fitoplancton y por la turbidez. Coincide en su mayor parte con la floración del fitoplancton en primavera, que en este lugar suele producirse entre marzo y mediados de abril. Después del desove, las larvas de </w:t>
      </w:r>
      <w:r>
        <w:rPr>
          <w:lang w:val="es-ES_tradnl"/>
        </w:rPr>
        <w:t>balano</w:t>
      </w:r>
      <w:r w:rsidRPr="005A6925">
        <w:rPr>
          <w:lang w:val="es-ES_tradnl"/>
        </w:rPr>
        <w:t xml:space="preserve">s son planctónicas y positivamente fototácticas. Esto es una ventaja ya que se alimentan de fitoplancton que es abundante en la columna de agua superior. El último estadio larvario, la larva </w:t>
      </w:r>
      <w:r w:rsidRPr="005A6925">
        <w:rPr>
          <w:i/>
          <w:iCs/>
          <w:lang w:val="es-ES_tradnl"/>
        </w:rPr>
        <w:t>Cypris</w:t>
      </w:r>
      <w:r w:rsidRPr="005A6925">
        <w:rPr>
          <w:lang w:val="es-ES_tradnl"/>
        </w:rPr>
        <w:t xml:space="preserve">, es el estadio que finalmente se asienta en un sustrato después de algunos días o semanas. Por lo tanto, si los </w:t>
      </w:r>
      <w:r>
        <w:rPr>
          <w:lang w:val="es-ES_tradnl"/>
        </w:rPr>
        <w:t>balanos</w:t>
      </w:r>
      <w:r w:rsidRPr="005A6925">
        <w:rPr>
          <w:lang w:val="es-ES_tradnl"/>
        </w:rPr>
        <w:t xml:space="preserve"> </w:t>
      </w:r>
      <w:r>
        <w:rPr>
          <w:lang w:val="es-ES_tradnl"/>
        </w:rPr>
        <w:t>liberan las larvas</w:t>
      </w:r>
      <w:r w:rsidRPr="005A6925">
        <w:rPr>
          <w:lang w:val="es-ES_tradnl"/>
        </w:rPr>
        <w:t xml:space="preserve"> de marzo a mediados de abril, esperamos verlos asentarse en los discos a finales de abril o mayo. No obstante, debido a la incertidumbre en cuanto al momento (no tenemos datos sobre la presencia o ausencia de larvas de ciprés en el agua), la segunda de nuestras hipótesis iniciales no puede descartarse a partir de estos datos: es concebible que los </w:t>
      </w:r>
      <w:r>
        <w:rPr>
          <w:lang w:val="es-ES_tradnl"/>
        </w:rPr>
        <w:t>balanos</w:t>
      </w:r>
      <w:r w:rsidRPr="005A6925">
        <w:rPr>
          <w:lang w:val="es-ES_tradnl"/>
        </w:rPr>
        <w:t xml:space="preserve"> no se asienten en una superficie "en blanco" antes de que al menos una fina biopelícula se haya establecido en ella.</w:t>
      </w:r>
    </w:p>
    <w:p w14:paraId="4CDC33C3" w14:textId="77777777" w:rsidR="005A6925" w:rsidRPr="005A6925" w:rsidRDefault="005A6925" w:rsidP="005A6925">
      <w:pPr>
        <w:rPr>
          <w:lang w:val="es-ES_tradnl"/>
        </w:rPr>
      </w:pPr>
    </w:p>
    <w:p w14:paraId="0BE6CE84" w14:textId="3C69AC38" w:rsidR="00C212D4" w:rsidRPr="005A6925" w:rsidRDefault="005A6925" w:rsidP="005A6925">
      <w:pPr>
        <w:rPr>
          <w:lang w:val="es-ES_tradnl"/>
        </w:rPr>
      </w:pPr>
      <w:r w:rsidRPr="005A6925">
        <w:rPr>
          <w:lang w:val="es-ES_tradnl"/>
        </w:rPr>
        <w:t>Debido a que el estadio de</w:t>
      </w:r>
      <w:r>
        <w:rPr>
          <w:lang w:val="es-ES_tradnl"/>
        </w:rPr>
        <w:t xml:space="preserve"> larva </w:t>
      </w:r>
      <w:r w:rsidRPr="005A6925">
        <w:rPr>
          <w:i/>
          <w:iCs/>
          <w:lang w:val="es-ES_tradnl"/>
        </w:rPr>
        <w:t>Cypris</w:t>
      </w:r>
      <w:r w:rsidRPr="005A6925">
        <w:rPr>
          <w:lang w:val="es-ES_tradnl"/>
        </w:rPr>
        <w:t xml:space="preserve"> es negativamente fototáctico, preferiría el asentamiento en el disco inferior. Además, los </w:t>
      </w:r>
      <w:r>
        <w:rPr>
          <w:lang w:val="es-ES_tradnl"/>
        </w:rPr>
        <w:t>balanos</w:t>
      </w:r>
      <w:r w:rsidRPr="005A6925">
        <w:rPr>
          <w:lang w:val="es-ES_tradnl"/>
        </w:rPr>
        <w:t xml:space="preserve"> son alimentadores de filtro y obtienen su alimento "</w:t>
      </w:r>
      <w:r>
        <w:rPr>
          <w:lang w:val="es-ES_tradnl"/>
        </w:rPr>
        <w:t>filtrando</w:t>
      </w:r>
      <w:r w:rsidRPr="005A6925">
        <w:rPr>
          <w:lang w:val="es-ES_tradnl"/>
        </w:rPr>
        <w:t>" las partículas de comida de la columna de agua. Por consiguiente, para los que se asientan en los discos superiores, los sedimentos que caen sobre los discos pueden obstruir su aparato de filtración y ponerlos en desventaja.</w:t>
      </w:r>
    </w:p>
    <w:p w14:paraId="676476BD" w14:textId="43DB5758" w:rsidR="00B82356" w:rsidRPr="005A6925" w:rsidRDefault="00EC0875" w:rsidP="00EC0875">
      <w:pPr>
        <w:pStyle w:val="Titolo2"/>
        <w:rPr>
          <w:lang w:val="es-ES_tradnl"/>
        </w:rPr>
      </w:pPr>
      <w:bookmarkStart w:id="51" w:name="_Toc46485877"/>
      <w:r w:rsidRPr="005A6925">
        <w:rPr>
          <w:lang w:val="es-ES_tradnl"/>
        </w:rPr>
        <w:t>Orde</w:t>
      </w:r>
      <w:r w:rsidR="005A6925" w:rsidRPr="005A6925">
        <w:rPr>
          <w:lang w:val="es-ES_tradnl"/>
        </w:rPr>
        <w:t>n de aparición de los organismos</w:t>
      </w:r>
      <w:bookmarkEnd w:id="51"/>
    </w:p>
    <w:p w14:paraId="662AC5C2" w14:textId="310DF786" w:rsidR="00EC0875" w:rsidRPr="005A6925" w:rsidRDefault="00EC0875" w:rsidP="005E1515">
      <w:pPr>
        <w:rPr>
          <w:lang w:val="es-ES_tradnl"/>
        </w:rPr>
      </w:pPr>
    </w:p>
    <w:p w14:paraId="60D434BA" w14:textId="1A000532" w:rsidR="005A6925" w:rsidRPr="005A6925" w:rsidRDefault="005A6925" w:rsidP="005A6925">
      <w:pPr>
        <w:jc w:val="both"/>
        <w:rPr>
          <w:lang w:val="es-ES_tradnl"/>
        </w:rPr>
      </w:pPr>
      <w:r w:rsidRPr="005A6925">
        <w:rPr>
          <w:lang w:val="es-ES_tradnl"/>
        </w:rPr>
        <w:t>Estrictamente hablando, a partir de este experimento no es posible determinar el orden de aparición de la</w:t>
      </w:r>
      <w:r>
        <w:rPr>
          <w:lang w:val="es-ES_tradnl"/>
        </w:rPr>
        <w:t>s</w:t>
      </w:r>
      <w:r w:rsidRPr="005A6925">
        <w:rPr>
          <w:lang w:val="es-ES_tradnl"/>
        </w:rPr>
        <w:t xml:space="preserve"> especie</w:t>
      </w:r>
      <w:r>
        <w:rPr>
          <w:lang w:val="es-ES_tradnl"/>
        </w:rPr>
        <w:t>s</w:t>
      </w:r>
      <w:r w:rsidRPr="005A6925">
        <w:rPr>
          <w:lang w:val="es-ES_tradnl"/>
        </w:rPr>
        <w:t xml:space="preserve">. En lugar de seguir la historia temporal de un solo disco, el crecimiento en los discos que se desplegaron en diferentes momentos y por períodos cada vez más breves se examinó simultáneamente al final del experimento. </w:t>
      </w:r>
      <w:r>
        <w:rPr>
          <w:lang w:val="es-ES_tradnl"/>
        </w:rPr>
        <w:t>s</w:t>
      </w:r>
    </w:p>
    <w:p w14:paraId="47F7AFD7" w14:textId="77777777" w:rsidR="005A6925" w:rsidRPr="005A6925" w:rsidRDefault="005A6925" w:rsidP="005A6925">
      <w:pPr>
        <w:jc w:val="both"/>
        <w:rPr>
          <w:lang w:val="es-ES_tradnl"/>
        </w:rPr>
      </w:pPr>
    </w:p>
    <w:p w14:paraId="75B5ECA6" w14:textId="0DD41633" w:rsidR="00B053AF" w:rsidRDefault="005A6925" w:rsidP="005A6925">
      <w:pPr>
        <w:jc w:val="both"/>
        <w:rPr>
          <w:lang w:val="es-ES_tradnl"/>
        </w:rPr>
      </w:pPr>
      <w:r w:rsidRPr="005A6925">
        <w:rPr>
          <w:lang w:val="es-ES_tradnl"/>
        </w:rPr>
        <w:t>Por lo tanto, no sabemos cuándo se asentó realmente la primera macroalga en el disco que había estado en el agua durante 10 semanas. Sin embargo, en el Báltico las esporas de las algas están presentes durante todo el año y en marzo hay suficiente luz para apoyar el crecimiento y el desarrollo de las algas. Además, se encontraron algas en todos los discos en todas las semanas del experimento. Por lo tanto, parece seguro asumir a partir de los datos que las macroalgas fueron las primeras en asentarse en cada disco.</w:t>
      </w:r>
    </w:p>
    <w:p w14:paraId="1C645D80" w14:textId="77777777" w:rsidR="005A6925" w:rsidRPr="005A6925" w:rsidRDefault="005A6925" w:rsidP="005A6925">
      <w:pPr>
        <w:jc w:val="both"/>
        <w:rPr>
          <w:lang w:val="es-ES_tradnl"/>
        </w:rPr>
      </w:pPr>
    </w:p>
    <w:p w14:paraId="7D149863" w14:textId="50913223" w:rsidR="005A6925" w:rsidRPr="005A6925" w:rsidRDefault="005A6925" w:rsidP="005A6925">
      <w:pPr>
        <w:jc w:val="both"/>
        <w:rPr>
          <w:lang w:val="es-ES_tradnl"/>
        </w:rPr>
      </w:pPr>
      <w:r w:rsidRPr="005A6925">
        <w:rPr>
          <w:lang w:val="es-ES_tradnl"/>
        </w:rPr>
        <w:t xml:space="preserve">En el caso de los gusanos </w:t>
      </w:r>
      <w:r>
        <w:rPr>
          <w:lang w:val="es-ES_tradnl"/>
        </w:rPr>
        <w:t>de tubo</w:t>
      </w:r>
      <w:r w:rsidRPr="005A6925">
        <w:rPr>
          <w:lang w:val="es-ES_tradnl"/>
        </w:rPr>
        <w:t xml:space="preserve">, argumentamos que el sedimento tiene que haberse acumulado en el disco hasta ahora vacío antes de que se pueda lograr un asentamiento exitoso. Para los pólipos, no hay un argumento claro para ningún punto en particular en el tiempo. La aparición de </w:t>
      </w:r>
      <w:r>
        <w:rPr>
          <w:lang w:val="es-ES_tradnl"/>
        </w:rPr>
        <w:t>balanos</w:t>
      </w:r>
      <w:r w:rsidRPr="005A6925">
        <w:rPr>
          <w:lang w:val="es-ES_tradnl"/>
        </w:rPr>
        <w:t xml:space="preserve"> en los discos coincide con la fenología/estacionalidad del reclutamiento. De hecho, para todas las especies animales los ciclos de </w:t>
      </w:r>
      <w:r>
        <w:rPr>
          <w:lang w:val="es-ES_tradnl"/>
        </w:rPr>
        <w:t>reproducción</w:t>
      </w:r>
      <w:r w:rsidRPr="005A6925">
        <w:rPr>
          <w:lang w:val="es-ES_tradnl"/>
        </w:rPr>
        <w:t xml:space="preserve"> probablemente jugarían un papel, que a su vez podría depender de la temperatura del agua.</w:t>
      </w:r>
    </w:p>
    <w:p w14:paraId="1A26FCA3" w14:textId="77777777" w:rsidR="005A6925" w:rsidRPr="005A6925" w:rsidRDefault="005A6925" w:rsidP="005A6925">
      <w:pPr>
        <w:jc w:val="both"/>
        <w:rPr>
          <w:lang w:val="es-ES_tradnl"/>
        </w:rPr>
      </w:pPr>
    </w:p>
    <w:p w14:paraId="64B6B7A1" w14:textId="77777777" w:rsidR="005A6925" w:rsidRPr="005A6925" w:rsidRDefault="005A6925" w:rsidP="005A6925">
      <w:pPr>
        <w:jc w:val="both"/>
        <w:rPr>
          <w:lang w:val="es-ES_tradnl"/>
        </w:rPr>
      </w:pPr>
      <w:r w:rsidRPr="005A6925">
        <w:rPr>
          <w:lang w:val="es-ES_tradnl"/>
        </w:rPr>
        <w:t>Por lo tanto, sobre la base de los datos disponibles, el orden de aparición de los organismos en los discos en este experimento es:</w:t>
      </w:r>
    </w:p>
    <w:p w14:paraId="50AF8117" w14:textId="77777777" w:rsidR="005A6925" w:rsidRPr="005A6925" w:rsidRDefault="005A6925" w:rsidP="005A6925">
      <w:pPr>
        <w:jc w:val="both"/>
        <w:rPr>
          <w:lang w:val="es-ES_tradnl"/>
        </w:rPr>
      </w:pPr>
    </w:p>
    <w:p w14:paraId="734702F0" w14:textId="2DC8D4BE" w:rsidR="00CE384B" w:rsidRPr="005A6925" w:rsidRDefault="005A6925" w:rsidP="005A6925">
      <w:pPr>
        <w:jc w:val="both"/>
        <w:rPr>
          <w:lang w:val="es-ES_tradnl"/>
        </w:rPr>
      </w:pPr>
      <w:r w:rsidRPr="005A6925">
        <w:rPr>
          <w:lang w:val="es-ES_tradnl"/>
        </w:rPr>
        <w:t>Macroalgas primero, gusanos de tubos y pólipos segundo, balanos por último</w:t>
      </w:r>
      <w:r>
        <w:rPr>
          <w:lang w:val="es-ES_tradnl"/>
        </w:rPr>
        <w:t>s.</w:t>
      </w:r>
    </w:p>
    <w:p w14:paraId="790536B9" w14:textId="0E6007FA" w:rsidR="00EC0875" w:rsidRPr="00DD3B3C" w:rsidRDefault="00E04A8D" w:rsidP="00E04A8D">
      <w:pPr>
        <w:pStyle w:val="Titolo2"/>
        <w:rPr>
          <w:lang w:val="es-ES_tradnl"/>
        </w:rPr>
      </w:pPr>
      <w:bookmarkStart w:id="52" w:name="_Toc46485878"/>
      <w:r w:rsidRPr="00DD3B3C">
        <w:rPr>
          <w:lang w:val="es-ES_tradnl"/>
        </w:rPr>
        <w:t>Ef</w:t>
      </w:r>
      <w:r w:rsidR="00DD3B3C" w:rsidRPr="00DD3B3C">
        <w:rPr>
          <w:lang w:val="es-ES_tradnl"/>
        </w:rPr>
        <w:t>ectos de la temperature o de la sali</w:t>
      </w:r>
      <w:r w:rsidR="00DD3B3C">
        <w:rPr>
          <w:lang w:val="es-ES_tradnl"/>
        </w:rPr>
        <w:t>nidad</w:t>
      </w:r>
      <w:bookmarkEnd w:id="52"/>
    </w:p>
    <w:p w14:paraId="1463E411" w14:textId="71C38DC1" w:rsidR="005E1515" w:rsidRPr="00DD3B3C" w:rsidRDefault="005E1515" w:rsidP="00EB5C19">
      <w:pPr>
        <w:jc w:val="both"/>
        <w:rPr>
          <w:lang w:val="es-ES_tradnl"/>
        </w:rPr>
      </w:pPr>
    </w:p>
    <w:p w14:paraId="20AF4993" w14:textId="24175EAE" w:rsidR="00DD3B3C" w:rsidRPr="00DD3B3C" w:rsidRDefault="00DD3B3C" w:rsidP="002F0A06">
      <w:pPr>
        <w:jc w:val="both"/>
        <w:rPr>
          <w:rFonts w:cs="Times New Roman"/>
          <w:szCs w:val="22"/>
          <w:lang w:val="es-ES_tradnl"/>
        </w:rPr>
      </w:pPr>
      <w:r w:rsidRPr="00DD3B3C">
        <w:rPr>
          <w:rFonts w:cs="Times New Roman"/>
          <w:szCs w:val="22"/>
          <w:lang w:val="es-ES_tradnl"/>
        </w:rPr>
        <w:t xml:space="preserve">El alga más común, </w:t>
      </w:r>
      <w:r w:rsidRPr="00DD3B3C">
        <w:rPr>
          <w:rFonts w:cs="Times New Roman"/>
          <w:i/>
          <w:iCs/>
          <w:szCs w:val="22"/>
          <w:lang w:val="es-ES_tradnl"/>
        </w:rPr>
        <w:t>Ectocarpus</w:t>
      </w:r>
      <w:r w:rsidRPr="00DD3B3C">
        <w:rPr>
          <w:rFonts w:cs="Times New Roman"/>
          <w:szCs w:val="22"/>
          <w:lang w:val="es-ES_tradnl"/>
        </w:rPr>
        <w:t>, tiene dos etapas en su ciclo de vida, un gametofito haploide, que es menos tolerante a los cambios de salinidad y un esporofito diploide más tolerante. En cuanto a la baja cobertura de algas en el disco de la quinta semana (</w:t>
      </w:r>
      <w:r>
        <w:rPr>
          <w:rFonts w:cs="Times New Roman"/>
          <w:szCs w:val="22"/>
          <w:lang w:val="en-GB"/>
        </w:rPr>
        <w:fldChar w:fldCharType="begin"/>
      </w:r>
      <w:r w:rsidRPr="00DD3B3C">
        <w:rPr>
          <w:rFonts w:cs="Times New Roman"/>
          <w:szCs w:val="22"/>
          <w:lang w:val="es-ES_tradnl"/>
        </w:rPr>
        <w:instrText xml:space="preserve"> REF _Ref38804447 \h </w:instrText>
      </w:r>
      <w:r>
        <w:rPr>
          <w:rFonts w:cs="Times New Roman"/>
          <w:szCs w:val="22"/>
          <w:lang w:val="en-GB"/>
        </w:rPr>
      </w:r>
      <w:r>
        <w:rPr>
          <w:rFonts w:cs="Times New Roman"/>
          <w:szCs w:val="22"/>
          <w:lang w:val="en-GB"/>
        </w:rPr>
        <w:fldChar w:fldCharType="separate"/>
      </w:r>
      <w:r w:rsidR="00A47417" w:rsidRPr="001158B5">
        <w:rPr>
          <w:lang w:val="es-ES_tradnl"/>
        </w:rPr>
        <w:t xml:space="preserve">Figura </w:t>
      </w:r>
      <w:r w:rsidR="00A47417">
        <w:rPr>
          <w:noProof/>
          <w:lang w:val="es-ES_tradnl"/>
        </w:rPr>
        <w:t>5</w:t>
      </w:r>
      <w:r>
        <w:rPr>
          <w:rFonts w:cs="Times New Roman"/>
          <w:szCs w:val="22"/>
          <w:lang w:val="en-GB"/>
        </w:rPr>
        <w:fldChar w:fldCharType="end"/>
      </w:r>
      <w:r w:rsidRPr="00DD3B3C">
        <w:rPr>
          <w:rFonts w:cs="Times New Roman"/>
          <w:szCs w:val="22"/>
          <w:lang w:val="es-ES_tradnl"/>
        </w:rPr>
        <w:t xml:space="preserve"> y </w:t>
      </w:r>
      <w:r>
        <w:rPr>
          <w:rFonts w:cs="Times New Roman"/>
          <w:szCs w:val="22"/>
          <w:lang w:val="en-GB"/>
        </w:rPr>
        <w:fldChar w:fldCharType="begin"/>
      </w:r>
      <w:r w:rsidRPr="00DD3B3C">
        <w:rPr>
          <w:rFonts w:cs="Times New Roman"/>
          <w:szCs w:val="22"/>
          <w:lang w:val="es-ES_tradnl"/>
        </w:rPr>
        <w:instrText xml:space="preserve"> REF _Ref38804477 \h </w:instrText>
      </w:r>
      <w:r>
        <w:rPr>
          <w:rFonts w:cs="Times New Roman"/>
          <w:szCs w:val="22"/>
          <w:lang w:val="en-GB"/>
        </w:rPr>
      </w:r>
      <w:r>
        <w:rPr>
          <w:rFonts w:cs="Times New Roman"/>
          <w:szCs w:val="22"/>
          <w:lang w:val="en-GB"/>
        </w:rPr>
        <w:fldChar w:fldCharType="separate"/>
      </w:r>
      <w:r w:rsidR="00A47417" w:rsidRPr="001C5AB5">
        <w:rPr>
          <w:lang w:val="es-ES_tradnl"/>
        </w:rPr>
        <w:t xml:space="preserve">Figure </w:t>
      </w:r>
      <w:r w:rsidR="00A47417">
        <w:rPr>
          <w:noProof/>
          <w:lang w:val="es-ES_tradnl"/>
        </w:rPr>
        <w:t>6</w:t>
      </w:r>
      <w:r>
        <w:rPr>
          <w:rFonts w:cs="Times New Roman"/>
          <w:szCs w:val="22"/>
          <w:lang w:val="en-GB"/>
        </w:rPr>
        <w:fldChar w:fldCharType="end"/>
      </w:r>
      <w:r w:rsidRPr="00DD3B3C">
        <w:rPr>
          <w:rFonts w:cs="Times New Roman"/>
          <w:szCs w:val="22"/>
          <w:lang w:val="es-ES_tradnl"/>
        </w:rPr>
        <w:t>), se puede especular que esto puede haber sido causado por la disminución repentina y persistente de la salinidad que se produjo justo después del despliegue a finales de abril (</w:t>
      </w:r>
      <w:r w:rsidR="00D25CB1">
        <w:rPr>
          <w:rFonts w:cs="Times New Roman"/>
          <w:szCs w:val="22"/>
          <w:lang w:val="en-GB"/>
        </w:rPr>
        <w:fldChar w:fldCharType="begin"/>
      </w:r>
      <w:r w:rsidR="00D25CB1" w:rsidRPr="00D25CB1">
        <w:rPr>
          <w:rFonts w:cs="Times New Roman"/>
          <w:szCs w:val="22"/>
          <w:lang w:val="es-ES_tradnl"/>
        </w:rPr>
        <w:instrText xml:space="preserve"> REF _Ref38730524 \h </w:instrText>
      </w:r>
      <w:r w:rsidR="00D25CB1">
        <w:rPr>
          <w:rFonts w:cs="Times New Roman"/>
          <w:szCs w:val="22"/>
          <w:lang w:val="en-GB"/>
        </w:rPr>
      </w:r>
      <w:r w:rsidR="00D25CB1">
        <w:rPr>
          <w:rFonts w:cs="Times New Roman"/>
          <w:szCs w:val="22"/>
          <w:lang w:val="en-GB"/>
        </w:rPr>
        <w:fldChar w:fldCharType="separate"/>
      </w:r>
      <w:r w:rsidR="00A47417" w:rsidRPr="003F4F1C">
        <w:t xml:space="preserve">Figura </w:t>
      </w:r>
      <w:r w:rsidR="00A47417">
        <w:rPr>
          <w:noProof/>
        </w:rPr>
        <w:t>1</w:t>
      </w:r>
      <w:r w:rsidR="00D25CB1">
        <w:rPr>
          <w:rFonts w:cs="Times New Roman"/>
          <w:szCs w:val="22"/>
          <w:lang w:val="en-GB"/>
        </w:rPr>
        <w:fldChar w:fldCharType="end"/>
      </w:r>
      <w:r w:rsidRPr="00DD3B3C">
        <w:rPr>
          <w:rFonts w:cs="Times New Roman"/>
          <w:szCs w:val="22"/>
          <w:lang w:val="es-ES_tradnl"/>
        </w:rPr>
        <w:t>). Las algas jóvenes que se asentaron durante este tiempo pueden haberse estresado con las salinidades muy bajas, lo que puede haber influido en su crecimiento y desarrollo en las semanas siguientes. Las algas que se asentaron antes en discos que habían estado en el agua unas semanas más pueden haber alcanzado una etapa más tolerante en su ciclo de vida y, por lo tanto, se vieron menos gravemente afectadas.</w:t>
      </w:r>
    </w:p>
    <w:p w14:paraId="2E79023A" w14:textId="735727D6" w:rsidR="00563072" w:rsidRPr="00A47417" w:rsidRDefault="00563072" w:rsidP="002F0A06">
      <w:pPr>
        <w:jc w:val="both"/>
        <w:rPr>
          <w:rFonts w:cs="Times New Roman"/>
          <w:szCs w:val="22"/>
          <w:lang w:val="es-ES_tradnl"/>
        </w:rPr>
      </w:pPr>
    </w:p>
    <w:p w14:paraId="308B9BAE" w14:textId="1059F266" w:rsidR="00C212D4" w:rsidRPr="00D25CB1" w:rsidRDefault="00D25CB1" w:rsidP="00C212D4">
      <w:pPr>
        <w:rPr>
          <w:lang w:val="es-ES_tradnl"/>
        </w:rPr>
      </w:pPr>
      <w:r>
        <w:rPr>
          <w:rFonts w:cs="Times New Roman"/>
          <w:szCs w:val="22"/>
          <w:lang w:val="es-ES_tradnl"/>
        </w:rPr>
        <w:lastRenderedPageBreak/>
        <w:t xml:space="preserve">Con respecto </w:t>
      </w:r>
      <w:r w:rsidRPr="00D25CB1">
        <w:rPr>
          <w:rFonts w:cs="Times New Roman"/>
          <w:szCs w:val="22"/>
          <w:lang w:val="es-ES_tradnl"/>
        </w:rPr>
        <w:t>a la temperatura, es muy posible que la temperatura del agua influya en</w:t>
      </w:r>
      <w:r>
        <w:rPr>
          <w:rFonts w:cs="Times New Roman"/>
          <w:szCs w:val="22"/>
          <w:lang w:val="es-ES_tradnl"/>
        </w:rPr>
        <w:t xml:space="preserve"> la liberación </w:t>
      </w:r>
      <w:r w:rsidRPr="00D25CB1">
        <w:rPr>
          <w:rFonts w:cs="Times New Roman"/>
          <w:szCs w:val="22"/>
          <w:lang w:val="es-ES_tradnl"/>
        </w:rPr>
        <w:t>de las larvas, pero esto no se</w:t>
      </w:r>
      <w:r>
        <w:rPr>
          <w:rFonts w:cs="Times New Roman"/>
          <w:szCs w:val="22"/>
          <w:lang w:val="es-ES_tradnl"/>
        </w:rPr>
        <w:t xml:space="preserve"> aprecia</w:t>
      </w:r>
      <w:r w:rsidRPr="00D25CB1">
        <w:rPr>
          <w:rFonts w:cs="Times New Roman"/>
          <w:szCs w:val="22"/>
          <w:lang w:val="es-ES_tradnl"/>
        </w:rPr>
        <w:t xml:space="preserve"> de los datos.</w:t>
      </w:r>
    </w:p>
    <w:p w14:paraId="144FA62E" w14:textId="54BD453A" w:rsidR="00C212D4" w:rsidRDefault="00291982" w:rsidP="00C212D4">
      <w:pPr>
        <w:pStyle w:val="Titolo2"/>
        <w:rPr>
          <w:lang w:val="en-GB"/>
        </w:rPr>
      </w:pPr>
      <w:bookmarkStart w:id="53" w:name="_Ref38981220"/>
      <w:bookmarkStart w:id="54" w:name="_Toc46485879"/>
      <w:proofErr w:type="spellStart"/>
      <w:r>
        <w:rPr>
          <w:lang w:val="en-GB"/>
        </w:rPr>
        <w:t>Compet</w:t>
      </w:r>
      <w:bookmarkEnd w:id="53"/>
      <w:r w:rsidR="00622044">
        <w:rPr>
          <w:lang w:val="en-GB"/>
        </w:rPr>
        <w:t>ición</w:t>
      </w:r>
      <w:bookmarkEnd w:id="54"/>
      <w:proofErr w:type="spellEnd"/>
    </w:p>
    <w:p w14:paraId="4236F3B0" w14:textId="77777777" w:rsidR="00C212D4" w:rsidRPr="00C212D4" w:rsidRDefault="00C212D4" w:rsidP="00C212D4">
      <w:pPr>
        <w:rPr>
          <w:lang w:val="en-GB"/>
        </w:rPr>
      </w:pPr>
    </w:p>
    <w:p w14:paraId="4102243F" w14:textId="77777777" w:rsidR="00622044" w:rsidRPr="00622044" w:rsidRDefault="00622044" w:rsidP="00622044">
      <w:pPr>
        <w:jc w:val="both"/>
        <w:rPr>
          <w:lang w:val="es-ES_tradnl"/>
        </w:rPr>
      </w:pPr>
      <w:r w:rsidRPr="00622044">
        <w:rPr>
          <w:lang w:val="es-ES_tradnl"/>
        </w:rPr>
        <w:t>En cuanto a la posible competencia por el espacio, es evidente que los primeros en llegar tendrían una ventaja, a menos que los que lleguen tarde logren desplazarlos o se beneficien de las influencias externas que afectan a un competidor.</w:t>
      </w:r>
    </w:p>
    <w:p w14:paraId="0A356DA4" w14:textId="77777777" w:rsidR="00622044" w:rsidRPr="00622044" w:rsidRDefault="00622044" w:rsidP="00622044">
      <w:pPr>
        <w:jc w:val="both"/>
        <w:rPr>
          <w:lang w:val="es-ES_tradnl"/>
        </w:rPr>
      </w:pPr>
    </w:p>
    <w:p w14:paraId="3EBBE8F9" w14:textId="2E35A3B0" w:rsidR="00622044" w:rsidRPr="00622044" w:rsidRDefault="00622044" w:rsidP="00622044">
      <w:pPr>
        <w:jc w:val="both"/>
        <w:rPr>
          <w:lang w:val="es-ES_tradnl"/>
        </w:rPr>
      </w:pPr>
      <w:r w:rsidRPr="00622044">
        <w:rPr>
          <w:lang w:val="es-ES_tradnl"/>
        </w:rPr>
        <w:t>Como se ha señalado anteriormente, en esta época del año los primeros en llegar parecen ser</w:t>
      </w:r>
      <w:r>
        <w:rPr>
          <w:lang w:val="es-ES_tradnl"/>
        </w:rPr>
        <w:t xml:space="preserve"> las </w:t>
      </w:r>
      <w:r w:rsidRPr="00622044">
        <w:rPr>
          <w:lang w:val="es-ES_tradnl"/>
        </w:rPr>
        <w:t xml:space="preserve">algas, con gusanos </w:t>
      </w:r>
      <w:r>
        <w:rPr>
          <w:lang w:val="es-ES_tradnl"/>
        </w:rPr>
        <w:t>de tubos</w:t>
      </w:r>
      <w:r w:rsidRPr="00622044">
        <w:rPr>
          <w:lang w:val="es-ES_tradnl"/>
        </w:rPr>
        <w:t xml:space="preserve"> y pólipos después de eso. No hay indicios de una competencia por el espacio entre los gusanos </w:t>
      </w:r>
      <w:r>
        <w:rPr>
          <w:lang w:val="es-ES_tradnl"/>
        </w:rPr>
        <w:t>de tubos</w:t>
      </w:r>
      <w:r w:rsidRPr="00622044">
        <w:rPr>
          <w:lang w:val="es-ES_tradnl"/>
        </w:rPr>
        <w:t xml:space="preserve"> y las algas. Los gusanos de tubo bien podrían construir sus tubos debajo de las algas: no necesitan luz, y las algas no se verían afectadas por l</w:t>
      </w:r>
      <w:r>
        <w:rPr>
          <w:lang w:val="es-ES_tradnl"/>
        </w:rPr>
        <w:t>as estructuras tubulares</w:t>
      </w:r>
      <w:r w:rsidRPr="00622044">
        <w:rPr>
          <w:lang w:val="es-ES_tradnl"/>
        </w:rPr>
        <w:t xml:space="preserve">. Al menos en las últimas etapas de crecimiento de los discos, los pólipos y las algas, así como los pólipos y los gusanos </w:t>
      </w:r>
      <w:r>
        <w:rPr>
          <w:lang w:val="es-ES_tradnl"/>
        </w:rPr>
        <w:t>de tubos</w:t>
      </w:r>
      <w:r w:rsidRPr="00622044">
        <w:rPr>
          <w:lang w:val="es-ES_tradnl"/>
        </w:rPr>
        <w:t xml:space="preserve"> no parecen competir por el espacio porque los pólipos se encuentran principalmente en la parte inferior mientras que las algas y los gusanos</w:t>
      </w:r>
      <w:r>
        <w:rPr>
          <w:lang w:val="es-ES_tradnl"/>
        </w:rPr>
        <w:t xml:space="preserve"> </w:t>
      </w:r>
      <w:r w:rsidRPr="00622044">
        <w:rPr>
          <w:lang w:val="es-ES_tradnl"/>
        </w:rPr>
        <w:t xml:space="preserve">pueblan la parte superior. Teóricamente, podría haber competencia por el espacio entre las larvas de asentamiento de los pólipos y los </w:t>
      </w:r>
      <w:r>
        <w:rPr>
          <w:lang w:val="es-ES_tradnl"/>
        </w:rPr>
        <w:t>balano</w:t>
      </w:r>
      <w:r w:rsidRPr="00622044">
        <w:rPr>
          <w:lang w:val="es-ES_tradnl"/>
        </w:rPr>
        <w:t xml:space="preserve">s: ambos evitan la luz y se asientan preferentemente en el disco inferior. Sin embargo, cuando los </w:t>
      </w:r>
      <w:r>
        <w:rPr>
          <w:lang w:val="es-ES_tradnl"/>
        </w:rPr>
        <w:t>balanos</w:t>
      </w:r>
      <w:r w:rsidRPr="00622044">
        <w:rPr>
          <w:lang w:val="es-ES_tradnl"/>
        </w:rPr>
        <w:t xml:space="preserve"> se asentaron finalmente, todavía había más de un 20% de espacio libre en los discos inferiores (</w:t>
      </w:r>
      <w:r>
        <w:rPr>
          <w:rFonts w:cs="Times New Roman"/>
          <w:szCs w:val="22"/>
          <w:lang w:val="en-GB"/>
        </w:rPr>
        <w:fldChar w:fldCharType="begin"/>
      </w:r>
      <w:r w:rsidRPr="00622044">
        <w:rPr>
          <w:rFonts w:cs="Times New Roman"/>
          <w:szCs w:val="22"/>
          <w:lang w:val="es-ES_tradnl"/>
        </w:rPr>
        <w:instrText xml:space="preserve"> REF _Ref38871288 \h </w:instrText>
      </w:r>
      <w:r>
        <w:rPr>
          <w:rFonts w:cs="Times New Roman"/>
          <w:szCs w:val="22"/>
          <w:lang w:val="en-GB"/>
        </w:rPr>
      </w:r>
      <w:r>
        <w:rPr>
          <w:rFonts w:cs="Times New Roman"/>
          <w:szCs w:val="22"/>
          <w:lang w:val="en-GB"/>
        </w:rPr>
        <w:fldChar w:fldCharType="separate"/>
      </w:r>
      <w:r w:rsidR="00A47417" w:rsidRPr="00081D23">
        <w:rPr>
          <w:lang w:val="es-ES_tradnl"/>
        </w:rPr>
        <w:t xml:space="preserve">Figura </w:t>
      </w:r>
      <w:r w:rsidR="00A47417">
        <w:rPr>
          <w:noProof/>
          <w:lang w:val="es-ES_tradnl"/>
        </w:rPr>
        <w:t>3</w:t>
      </w:r>
      <w:r>
        <w:rPr>
          <w:rFonts w:cs="Times New Roman"/>
          <w:szCs w:val="22"/>
          <w:lang w:val="en-GB"/>
        </w:rPr>
        <w:fldChar w:fldCharType="end"/>
      </w:r>
      <w:r w:rsidRPr="00622044">
        <w:rPr>
          <w:lang w:val="es-ES_tradnl"/>
        </w:rPr>
        <w:t xml:space="preserve">). Además, ambas especies pueden coexistir entre sí porque no compiten por la comida: los </w:t>
      </w:r>
      <w:r>
        <w:rPr>
          <w:lang w:val="es-ES_tradnl"/>
        </w:rPr>
        <w:t>balanos</w:t>
      </w:r>
      <w:r w:rsidRPr="00622044">
        <w:rPr>
          <w:lang w:val="es-ES_tradnl"/>
        </w:rPr>
        <w:t xml:space="preserve"> son </w:t>
      </w:r>
      <w:r>
        <w:rPr>
          <w:lang w:val="es-ES_tradnl"/>
        </w:rPr>
        <w:t>filtradores</w:t>
      </w:r>
      <w:r w:rsidRPr="00622044">
        <w:rPr>
          <w:lang w:val="es-ES_tradnl"/>
        </w:rPr>
        <w:t xml:space="preserve"> (comen fitoplancton y detritus) y los pólipos son depredadores que se alimentan de zooplancton pequeño. Por otro lado, los </w:t>
      </w:r>
      <w:r w:rsidR="00B75C9E">
        <w:rPr>
          <w:lang w:val="es-ES_tradnl"/>
        </w:rPr>
        <w:t>balanos</w:t>
      </w:r>
      <w:r w:rsidRPr="00622044">
        <w:rPr>
          <w:lang w:val="es-ES_tradnl"/>
        </w:rPr>
        <w:t xml:space="preserve"> que pueden haber intentado asentarse en la parte superior de los discos encontraron muy poco espacio que quedaba allí. Incluso si se asentaron en la parte superior de los discos (</w:t>
      </w:r>
      <w:r w:rsidR="00B75C9E">
        <w:rPr>
          <w:rFonts w:cs="Times New Roman"/>
          <w:szCs w:val="22"/>
          <w:lang w:val="en-GB"/>
        </w:rPr>
        <w:fldChar w:fldCharType="begin"/>
      </w:r>
      <w:r w:rsidR="00B75C9E" w:rsidRPr="00B75C9E">
        <w:rPr>
          <w:rFonts w:cs="Times New Roman"/>
          <w:szCs w:val="22"/>
          <w:lang w:val="es-ES_tradnl"/>
        </w:rPr>
        <w:instrText xml:space="preserve"> REF _Ref39335854 \h </w:instrText>
      </w:r>
      <w:r w:rsidR="00B75C9E">
        <w:rPr>
          <w:rFonts w:cs="Times New Roman"/>
          <w:szCs w:val="22"/>
          <w:lang w:val="en-GB"/>
        </w:rPr>
      </w:r>
      <w:r w:rsidR="00B75C9E">
        <w:rPr>
          <w:rFonts w:cs="Times New Roman"/>
          <w:szCs w:val="22"/>
          <w:lang w:val="en-GB"/>
        </w:rPr>
        <w:fldChar w:fldCharType="separate"/>
      </w:r>
      <w:r w:rsidR="00A47417" w:rsidRPr="00370F94">
        <w:rPr>
          <w:lang w:val="es-ES_tradnl"/>
        </w:rPr>
        <w:t xml:space="preserve">Figura </w:t>
      </w:r>
      <w:r w:rsidR="00A47417">
        <w:rPr>
          <w:noProof/>
          <w:lang w:val="es-ES_tradnl"/>
        </w:rPr>
        <w:t>15</w:t>
      </w:r>
      <w:r w:rsidR="00B75C9E">
        <w:rPr>
          <w:rFonts w:cs="Times New Roman"/>
          <w:szCs w:val="22"/>
          <w:lang w:val="en-GB"/>
        </w:rPr>
        <w:fldChar w:fldCharType="end"/>
      </w:r>
      <w:r w:rsidR="00B75C9E" w:rsidRPr="00B75C9E">
        <w:rPr>
          <w:rFonts w:cs="Times New Roman"/>
          <w:szCs w:val="22"/>
          <w:lang w:val="es-ES_tradnl"/>
        </w:rPr>
        <w:t>)</w:t>
      </w:r>
      <w:r w:rsidRPr="00622044">
        <w:rPr>
          <w:lang w:val="es-ES_tradnl"/>
        </w:rPr>
        <w:t xml:space="preserve">, probablemente se asfixiaron eventualmente por algas, gusanos </w:t>
      </w:r>
      <w:r w:rsidR="00B75C9E">
        <w:rPr>
          <w:lang w:val="es-ES_tradnl"/>
        </w:rPr>
        <w:t>de tubo</w:t>
      </w:r>
      <w:r w:rsidRPr="00622044">
        <w:rPr>
          <w:lang w:val="es-ES_tradnl"/>
        </w:rPr>
        <w:t>s y sedimentos.</w:t>
      </w:r>
    </w:p>
    <w:p w14:paraId="49E55B5E" w14:textId="77777777" w:rsidR="00622044" w:rsidRPr="00622044" w:rsidRDefault="00622044" w:rsidP="00622044">
      <w:pPr>
        <w:jc w:val="both"/>
        <w:rPr>
          <w:lang w:val="es-ES_tradnl"/>
        </w:rPr>
      </w:pPr>
    </w:p>
    <w:p w14:paraId="7EEF06DA" w14:textId="77777777" w:rsidR="00622044" w:rsidRPr="00622044" w:rsidRDefault="00622044" w:rsidP="00622044">
      <w:pPr>
        <w:jc w:val="both"/>
        <w:rPr>
          <w:lang w:val="es-ES_tradnl"/>
        </w:rPr>
      </w:pPr>
      <w:r w:rsidRPr="00622044">
        <w:rPr>
          <w:lang w:val="es-ES_tradnl"/>
        </w:rPr>
        <w:t>Se podría plantear un argumento interesante para una competencia en la parte inferior de los discos entre las algas y las tres especies animales: la imagen del disco más antiguo indica que la mayor parte de su crecimiento de algas puede haberse caído en algún momento, abriendo así espacio para que las otras especies lo recuperen. Esto podría explicar el número total comparativamente alto de cada una de las otras tres en la parte inferior del disco de la semana 10.</w:t>
      </w:r>
    </w:p>
    <w:p w14:paraId="32E6D401" w14:textId="77777777" w:rsidR="00622044" w:rsidRPr="00622044" w:rsidRDefault="00622044" w:rsidP="00622044">
      <w:pPr>
        <w:jc w:val="both"/>
        <w:rPr>
          <w:lang w:val="es-ES_tradnl"/>
        </w:rPr>
      </w:pPr>
    </w:p>
    <w:p w14:paraId="285B6579" w14:textId="28883E50" w:rsidR="00291982" w:rsidRPr="00622044" w:rsidRDefault="00622044" w:rsidP="00622044">
      <w:pPr>
        <w:jc w:val="both"/>
        <w:rPr>
          <w:lang w:val="es-ES_tradnl"/>
        </w:rPr>
      </w:pPr>
      <w:r w:rsidRPr="00622044">
        <w:rPr>
          <w:lang w:val="es-ES_tradnl"/>
        </w:rPr>
        <w:t>Sin embargo, cabe señalar que no hay una clara separación entre las especies. Aunque hay períodos intermedios durante las etapas iniciales de asentamiento en los que algunas especies pueden encontrarse sólo en la parte superior o inferior del disco pero no en ambas (semanas 4 a 6), en la etapa de asentamiento más "madura" cada especie que está presente en un lado de los discos está también presente en el otro.</w:t>
      </w:r>
      <w:r w:rsidR="00B75C9E" w:rsidRPr="00B75C9E">
        <w:t xml:space="preserve"> </w:t>
      </w:r>
      <w:proofErr w:type="spellStart"/>
      <w:r w:rsidR="00B75C9E">
        <w:t>Con</w:t>
      </w:r>
      <w:proofErr w:type="spellEnd"/>
      <w:r w:rsidR="00B75C9E">
        <w:t xml:space="preserve"> </w:t>
      </w:r>
      <w:proofErr w:type="spellStart"/>
      <w:r w:rsidR="00B75C9E">
        <w:t>respecto</w:t>
      </w:r>
      <w:proofErr w:type="spellEnd"/>
      <w:r w:rsidR="00B75C9E">
        <w:t xml:space="preserve"> a la </w:t>
      </w:r>
      <w:r w:rsidR="00B75C9E" w:rsidRPr="00B75C9E">
        <w:rPr>
          <w:lang w:val="es-ES_tradnl"/>
        </w:rPr>
        <w:t>posible competencia por el espacio, es evidente que los primeros en llegar tendrían una ventaja, a menos que los que lleguen tarde logren desplazarlos o se beneficien de las influencias externas que afectan a un competidor.</w:t>
      </w:r>
    </w:p>
    <w:p w14:paraId="12CE221D" w14:textId="08BD351A" w:rsidR="00291982" w:rsidRPr="00622044" w:rsidRDefault="00291982" w:rsidP="00DD472A">
      <w:pPr>
        <w:jc w:val="both"/>
        <w:rPr>
          <w:lang w:val="es-ES_tradnl"/>
        </w:rPr>
      </w:pPr>
    </w:p>
    <w:p w14:paraId="332ECFBA" w14:textId="77777777" w:rsidR="00C212D4" w:rsidRPr="00B75C9E" w:rsidRDefault="00C212D4" w:rsidP="00DD472A">
      <w:pPr>
        <w:jc w:val="both"/>
        <w:rPr>
          <w:rFonts w:cs="Times New Roman"/>
          <w:szCs w:val="22"/>
          <w:lang w:val="es-ES_tradnl"/>
        </w:rPr>
      </w:pPr>
    </w:p>
    <w:p w14:paraId="62A1CEA1" w14:textId="5A63706A" w:rsidR="00E04A8D" w:rsidRDefault="00CB3804" w:rsidP="00CB3804">
      <w:pPr>
        <w:pStyle w:val="Titolo2"/>
        <w:rPr>
          <w:lang w:val="en-GB"/>
        </w:rPr>
      </w:pPr>
      <w:bookmarkStart w:id="55" w:name="_Toc46485880"/>
      <w:proofErr w:type="spellStart"/>
      <w:r>
        <w:rPr>
          <w:lang w:val="en-GB"/>
        </w:rPr>
        <w:t>Biodiversi</w:t>
      </w:r>
      <w:r w:rsidR="00BF62D8">
        <w:rPr>
          <w:lang w:val="en-GB"/>
        </w:rPr>
        <w:t>dad</w:t>
      </w:r>
      <w:bookmarkEnd w:id="55"/>
      <w:proofErr w:type="spellEnd"/>
    </w:p>
    <w:p w14:paraId="24FA0F08" w14:textId="281F5CD5" w:rsidR="00CB3804" w:rsidRDefault="00CB3804" w:rsidP="00EB5C19">
      <w:pPr>
        <w:jc w:val="both"/>
        <w:rPr>
          <w:rFonts w:cs="Times New Roman"/>
          <w:szCs w:val="22"/>
          <w:lang w:val="en-GB"/>
        </w:rPr>
      </w:pPr>
    </w:p>
    <w:p w14:paraId="770D7191" w14:textId="63ADA458" w:rsidR="00BF62D8" w:rsidRPr="00BF62D8" w:rsidRDefault="00BF62D8" w:rsidP="00EB5C19">
      <w:pPr>
        <w:jc w:val="both"/>
        <w:rPr>
          <w:rFonts w:cs="Times New Roman"/>
          <w:szCs w:val="22"/>
          <w:lang w:val="es-ES_tradnl"/>
        </w:rPr>
      </w:pPr>
      <w:r w:rsidRPr="00BF62D8">
        <w:rPr>
          <w:rFonts w:cs="Times New Roman"/>
          <w:szCs w:val="22"/>
          <w:lang w:val="es-ES_tradnl"/>
        </w:rPr>
        <w:t>Para el disco que ha estado en el agua durante 10 semanas, el índice de Simpson es de 0,06 para el disco superior y 0,32 para el inferior (</w:t>
      </w:r>
      <w:r>
        <w:rPr>
          <w:rFonts w:cs="Times New Roman"/>
          <w:szCs w:val="22"/>
          <w:lang w:val="es-ES_tradnl"/>
        </w:rPr>
        <w:t>referencia</w:t>
      </w:r>
      <w:r w:rsidRPr="00BF62D8">
        <w:rPr>
          <w:rFonts w:cs="Times New Roman"/>
          <w:szCs w:val="22"/>
          <w:lang w:val="es-ES_tradnl"/>
        </w:rPr>
        <w:t xml:space="preserve"> </w:t>
      </w:r>
      <w:r>
        <w:rPr>
          <w:rFonts w:cs="Times New Roman"/>
          <w:szCs w:val="22"/>
          <w:lang w:val="en-GB"/>
        </w:rPr>
        <w:fldChar w:fldCharType="begin"/>
      </w:r>
      <w:r w:rsidRPr="00BF62D8">
        <w:rPr>
          <w:rFonts w:cs="Times New Roman"/>
          <w:szCs w:val="22"/>
          <w:lang w:val="es-ES_tradnl"/>
        </w:rPr>
        <w:instrText xml:space="preserve"> REF _Ref39329412 \h </w:instrText>
      </w:r>
      <w:r>
        <w:rPr>
          <w:rFonts w:cs="Times New Roman"/>
          <w:szCs w:val="22"/>
          <w:lang w:val="en-GB"/>
        </w:rPr>
      </w:r>
      <w:r>
        <w:rPr>
          <w:rFonts w:cs="Times New Roman"/>
          <w:szCs w:val="22"/>
          <w:lang w:val="en-GB"/>
        </w:rPr>
        <w:fldChar w:fldCharType="separate"/>
      </w:r>
      <w:r w:rsidR="00A47417" w:rsidRPr="001C5AB5">
        <w:rPr>
          <w:lang w:val="es-ES_tradnl"/>
        </w:rPr>
        <w:t xml:space="preserve">Tabla </w:t>
      </w:r>
      <w:r w:rsidR="00A47417">
        <w:rPr>
          <w:noProof/>
          <w:lang w:val="es-ES_tradnl"/>
        </w:rPr>
        <w:t>1</w:t>
      </w:r>
      <w:r>
        <w:rPr>
          <w:rFonts w:cs="Times New Roman"/>
          <w:szCs w:val="22"/>
          <w:lang w:val="en-GB"/>
        </w:rPr>
        <w:fldChar w:fldCharType="end"/>
      </w:r>
      <w:r w:rsidRPr="00BF62D8">
        <w:rPr>
          <w:rFonts w:cs="Times New Roman"/>
          <w:szCs w:val="22"/>
          <w:lang w:val="es-ES_tradnl"/>
        </w:rPr>
        <w:t xml:space="preserve">).). Así, la posibilidad de elegir al azar dos individuos que no son de la misma especie es sólo del 6% para el disco superior mientras que aumenta al 32% para el inferior. Aunque la riqueza de especies es mayor en el disco inferior, el valor absoluto sigue siendo bastante bajo. </w:t>
      </w:r>
    </w:p>
    <w:p w14:paraId="127FE991" w14:textId="72C6D925" w:rsidR="00A67E6A" w:rsidRPr="00A47417" w:rsidRDefault="00A67E6A" w:rsidP="00EB5C19">
      <w:pPr>
        <w:jc w:val="both"/>
        <w:rPr>
          <w:rFonts w:cs="Times New Roman"/>
          <w:szCs w:val="22"/>
          <w:lang w:val="es-ES_tradnl"/>
        </w:rPr>
      </w:pPr>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5"/>
      </w:tblGrid>
      <w:tr w:rsidR="00CE4C7E" w:rsidRPr="0056441F" w14:paraId="54A6EA0B" w14:textId="77777777" w:rsidTr="00C212D4">
        <w:trPr>
          <w:jc w:val="center"/>
        </w:trPr>
        <w:tc>
          <w:tcPr>
            <w:tcW w:w="6365" w:type="dxa"/>
          </w:tcPr>
          <w:p w14:paraId="13B65350" w14:textId="77777777" w:rsidR="00CE4C7E" w:rsidRPr="00A47417" w:rsidRDefault="00CE4C7E" w:rsidP="00C212D4">
            <w:pPr>
              <w:jc w:val="center"/>
              <w:rPr>
                <w:rFonts w:cs="Times New Roman"/>
                <w:szCs w:val="22"/>
                <w:lang w:val="es-ES_tradnl"/>
              </w:rPr>
            </w:pPr>
            <w:r>
              <w:rPr>
                <w:rFonts w:cs="Times New Roman"/>
                <w:noProof/>
                <w:sz w:val="20"/>
                <w:szCs w:val="20"/>
                <w:lang w:val="en-GB"/>
              </w:rPr>
              <w:lastRenderedPageBreak/>
              <w:drawing>
                <wp:anchor distT="0" distB="0" distL="114300" distR="114300" simplePos="0" relativeHeight="251785216" behindDoc="0" locked="0" layoutInCell="1" allowOverlap="1" wp14:anchorId="68B29880" wp14:editId="32F59AE0">
                  <wp:simplePos x="0" y="0"/>
                  <wp:positionH relativeFrom="column">
                    <wp:align>center</wp:align>
                  </wp:positionH>
                  <wp:positionV relativeFrom="line">
                    <wp:align>top</wp:align>
                  </wp:positionV>
                  <wp:extent cx="3286800" cy="1850400"/>
                  <wp:effectExtent l="0" t="0" r="2540" b="3810"/>
                  <wp:wrapTopAndBottom/>
                  <wp:docPr id="33" name="Grafi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peciesRichness.png"/>
                          <pic:cNvPicPr/>
                        </pic:nvPicPr>
                        <pic:blipFill>
                          <a:blip r:embed="rId18"/>
                          <a:stretch>
                            <a:fillRect/>
                          </a:stretch>
                        </pic:blipFill>
                        <pic:spPr>
                          <a:xfrm>
                            <a:off x="0" y="0"/>
                            <a:ext cx="3286800" cy="1850400"/>
                          </a:xfrm>
                          <a:prstGeom prst="rect">
                            <a:avLst/>
                          </a:prstGeom>
                        </pic:spPr>
                      </pic:pic>
                    </a:graphicData>
                  </a:graphic>
                  <wp14:sizeRelH relativeFrom="page">
                    <wp14:pctWidth>0</wp14:pctWidth>
                  </wp14:sizeRelH>
                  <wp14:sizeRelV relativeFrom="page">
                    <wp14:pctHeight>0</wp14:pctHeight>
                  </wp14:sizeRelV>
                </wp:anchor>
              </w:drawing>
            </w:r>
          </w:p>
        </w:tc>
      </w:tr>
      <w:tr w:rsidR="00CE4C7E" w:rsidRPr="0056441F" w14:paraId="2332A361" w14:textId="77777777" w:rsidTr="00C212D4">
        <w:trPr>
          <w:jc w:val="center"/>
        </w:trPr>
        <w:tc>
          <w:tcPr>
            <w:tcW w:w="6365" w:type="dxa"/>
          </w:tcPr>
          <w:p w14:paraId="61DAD538" w14:textId="5AD8D9B6" w:rsidR="00CE4C7E" w:rsidRPr="00BF62D8" w:rsidRDefault="00CE4C7E" w:rsidP="00BF62D8">
            <w:pPr>
              <w:pStyle w:val="Didascalia"/>
              <w:jc w:val="center"/>
              <w:rPr>
                <w:rFonts w:cs="Times New Roman"/>
                <w:szCs w:val="22"/>
                <w:lang w:val="es-ES_tradnl"/>
              </w:rPr>
            </w:pPr>
            <w:r w:rsidRPr="00BF62D8">
              <w:rPr>
                <w:lang w:val="es-ES_tradnl"/>
              </w:rPr>
              <w:t>Figur</w:t>
            </w:r>
            <w:r w:rsidR="00BF62D8" w:rsidRPr="00BF62D8">
              <w:rPr>
                <w:lang w:val="es-ES_tradnl"/>
              </w:rPr>
              <w:t>a</w:t>
            </w:r>
            <w:r w:rsidRPr="00BF62D8">
              <w:rPr>
                <w:lang w:val="es-ES_tradnl"/>
              </w:rPr>
              <w:t xml:space="preserve"> </w:t>
            </w:r>
            <w:r>
              <w:fldChar w:fldCharType="begin"/>
            </w:r>
            <w:r w:rsidRPr="00BF62D8">
              <w:rPr>
                <w:lang w:val="es-ES_tradnl"/>
              </w:rPr>
              <w:instrText xml:space="preserve"> SEQ Figure \* ARABIC </w:instrText>
            </w:r>
            <w:r>
              <w:fldChar w:fldCharType="separate"/>
            </w:r>
            <w:r w:rsidR="00A47417">
              <w:rPr>
                <w:noProof/>
                <w:lang w:val="es-ES_tradnl"/>
              </w:rPr>
              <w:t>16</w:t>
            </w:r>
            <w:r>
              <w:fldChar w:fldCharType="end"/>
            </w:r>
            <w:r w:rsidRPr="00BF62D8">
              <w:rPr>
                <w:lang w:val="es-ES_tradnl"/>
              </w:rPr>
              <w:t xml:space="preserve">: </w:t>
            </w:r>
            <w:r w:rsidR="00BF62D8" w:rsidRPr="00BF62D8">
              <w:rPr>
                <w:lang w:val="es-ES_tradnl"/>
              </w:rPr>
              <w:t>Patrón de la riqueza de especies en el</w:t>
            </w:r>
            <w:r w:rsidR="00BF62D8">
              <w:rPr>
                <w:lang w:val="es-ES_tradnl"/>
              </w:rPr>
              <w:t xml:space="preserve"> disco con el tiempo</w:t>
            </w:r>
          </w:p>
        </w:tc>
      </w:tr>
    </w:tbl>
    <w:p w14:paraId="6F2561F4" w14:textId="61257105" w:rsidR="00BF62D8" w:rsidRPr="00BF62D8" w:rsidRDefault="00BF62D8" w:rsidP="00BF62D8">
      <w:pPr>
        <w:jc w:val="both"/>
        <w:rPr>
          <w:rFonts w:cs="Times New Roman"/>
          <w:szCs w:val="22"/>
          <w:lang w:val="es-ES_tradnl"/>
        </w:rPr>
      </w:pPr>
      <w:r w:rsidRPr="00BF62D8">
        <w:rPr>
          <w:rFonts w:cs="Times New Roman"/>
          <w:szCs w:val="22"/>
          <w:lang w:val="es-ES_tradnl"/>
        </w:rPr>
        <w:t xml:space="preserve">Esto puede atribuirse al número desproporcionadamente alto de gusanos </w:t>
      </w:r>
      <w:r>
        <w:rPr>
          <w:rFonts w:cs="Times New Roman"/>
          <w:szCs w:val="22"/>
          <w:lang w:val="es-ES_tradnl"/>
        </w:rPr>
        <w:t>de tubos</w:t>
      </w:r>
      <w:r w:rsidRPr="00BF62D8">
        <w:rPr>
          <w:rFonts w:cs="Times New Roman"/>
          <w:szCs w:val="22"/>
          <w:lang w:val="es-ES_tradnl"/>
        </w:rPr>
        <w:t xml:space="preserve">. En términos de individuos, el disco superior está casi completamente dominado por ellos. En el disco inferior, todavía dominan por mucho, pero al menos los </w:t>
      </w:r>
      <w:r>
        <w:rPr>
          <w:rFonts w:cs="Times New Roman"/>
          <w:szCs w:val="22"/>
          <w:lang w:val="es-ES_tradnl"/>
        </w:rPr>
        <w:t>balano</w:t>
      </w:r>
      <w:r w:rsidRPr="00BF62D8">
        <w:rPr>
          <w:rFonts w:cs="Times New Roman"/>
          <w:szCs w:val="22"/>
          <w:lang w:val="es-ES_tradnl"/>
        </w:rPr>
        <w:t>s contribuyen significativamente a la mezcla.</w:t>
      </w:r>
    </w:p>
    <w:p w14:paraId="082BB50C" w14:textId="77777777" w:rsidR="00BF62D8" w:rsidRPr="00BF62D8" w:rsidRDefault="00BF62D8" w:rsidP="00BF62D8">
      <w:pPr>
        <w:jc w:val="both"/>
        <w:rPr>
          <w:rFonts w:cs="Times New Roman"/>
          <w:szCs w:val="22"/>
          <w:lang w:val="es-ES_tradnl"/>
        </w:rPr>
      </w:pPr>
    </w:p>
    <w:p w14:paraId="7BE995B0" w14:textId="68D4F1E1" w:rsidR="004222F4" w:rsidRPr="00BF62D8" w:rsidRDefault="00BF62D8" w:rsidP="00BF62D8">
      <w:pPr>
        <w:jc w:val="both"/>
        <w:rPr>
          <w:rFonts w:cs="Times New Roman"/>
          <w:szCs w:val="22"/>
          <w:lang w:val="es-ES_tradnl"/>
        </w:rPr>
      </w:pPr>
      <w:r w:rsidRPr="00BF62D8">
        <w:rPr>
          <w:rFonts w:cs="Times New Roman"/>
          <w:szCs w:val="22"/>
          <w:lang w:val="es-ES_tradnl"/>
        </w:rPr>
        <w:t xml:space="preserve">Sin embargo, hay que tener en cuenta que en el análisis del Índice de Simpson sólo se utilizaron las 3 especies animales. Las algas no pueden incluirse en el cálculo porque no se pudieron hacer recuentos individuales.  La riqueza de especies (otro índice para la biodiversidad que considera las 4 especies) alcanzó su punto máximo después de la 6ª semana de </w:t>
      </w:r>
      <w:r>
        <w:rPr>
          <w:rFonts w:cs="Times New Roman"/>
          <w:szCs w:val="22"/>
          <w:lang w:val="es-ES_tradnl"/>
        </w:rPr>
        <w:t>experimento</w:t>
      </w:r>
      <w:r w:rsidRPr="00BF62D8">
        <w:rPr>
          <w:rFonts w:cs="Times New Roman"/>
          <w:szCs w:val="22"/>
          <w:lang w:val="es-ES_tradnl"/>
        </w:rPr>
        <w:t>. Esto no significa que la comunidad ya haya alcanzado su etapa de clímax, pero se debe al bajo número de especies presentes en este experimento y al hecho de que las etapas juveniles de otros organismos bentónicos sólo se asentarán en los discos más adelante en el año. (Por ejemplo, en este lugar en particular los mejillones comenzarán a crecer en el verano, y para el otoño habrán superado completamente todo lo demás).</w:t>
      </w:r>
    </w:p>
    <w:p w14:paraId="45EAC5A2" w14:textId="5AACB390" w:rsidR="0035148A" w:rsidRPr="00BF62D8" w:rsidRDefault="0035148A" w:rsidP="0046115B">
      <w:pPr>
        <w:jc w:val="both"/>
        <w:rPr>
          <w:rFonts w:cs="Times New Roman"/>
          <w:szCs w:val="22"/>
          <w:lang w:val="es-ES_tradnl"/>
        </w:rPr>
      </w:pPr>
    </w:p>
    <w:p w14:paraId="2E7181BE" w14:textId="77777777" w:rsidR="0035148A" w:rsidRPr="00BF62D8" w:rsidRDefault="0035148A" w:rsidP="0046115B">
      <w:pPr>
        <w:jc w:val="both"/>
        <w:rPr>
          <w:rFonts w:cs="Times New Roman"/>
          <w:szCs w:val="22"/>
          <w:lang w:val="es-ES_tradnl"/>
        </w:rPr>
      </w:pPr>
    </w:p>
    <w:p w14:paraId="0688FE44" w14:textId="39A0AD22" w:rsidR="001F0C33" w:rsidRPr="00F93A86" w:rsidRDefault="00DE10A4" w:rsidP="00F93A86">
      <w:pPr>
        <w:pStyle w:val="Titolo1"/>
        <w:rPr>
          <w:lang w:val="en-GB"/>
        </w:rPr>
      </w:pPr>
      <w:bookmarkStart w:id="56" w:name="_Toc46485881"/>
      <w:proofErr w:type="spellStart"/>
      <w:r>
        <w:rPr>
          <w:lang w:val="en-GB"/>
        </w:rPr>
        <w:t>Otros</w:t>
      </w:r>
      <w:proofErr w:type="spellEnd"/>
      <w:r>
        <w:rPr>
          <w:lang w:val="en-GB"/>
        </w:rPr>
        <w:t xml:space="preserve"> </w:t>
      </w:r>
      <w:proofErr w:type="spellStart"/>
      <w:r>
        <w:rPr>
          <w:lang w:val="en-GB"/>
        </w:rPr>
        <w:t>recursos</w:t>
      </w:r>
      <w:bookmarkEnd w:id="56"/>
      <w:proofErr w:type="spellEnd"/>
    </w:p>
    <w:p w14:paraId="2E169473" w14:textId="295F0489" w:rsidR="001F0C33" w:rsidRPr="009A07CA" w:rsidRDefault="001F0C33">
      <w:pPr>
        <w:rPr>
          <w:rFonts w:cs="Times New Roman"/>
          <w:szCs w:val="22"/>
          <w:lang w:val="en-GB"/>
        </w:rPr>
      </w:pPr>
      <w:r w:rsidRPr="009A07CA">
        <w:rPr>
          <w:rFonts w:cs="Times New Roman"/>
          <w:szCs w:val="22"/>
          <w:lang w:val="en-GB"/>
        </w:rPr>
        <w:tab/>
      </w:r>
    </w:p>
    <w:p w14:paraId="5DB26FA8" w14:textId="11C42185" w:rsidR="00954915" w:rsidRPr="009A07CA" w:rsidRDefault="00C517AE" w:rsidP="00C517AE">
      <w:pPr>
        <w:rPr>
          <w:rFonts w:cs="Times New Roman"/>
          <w:szCs w:val="22"/>
          <w:lang w:val="en-GB"/>
        </w:rPr>
      </w:pPr>
      <w:r w:rsidRPr="009A07CA">
        <w:rPr>
          <w:rFonts w:cs="Times New Roman"/>
          <w:szCs w:val="22"/>
          <w:lang w:val="en-GB"/>
        </w:rPr>
        <w:t>Abdel Aleem, A. 1957</w:t>
      </w:r>
      <w:r w:rsidR="001227E5" w:rsidRPr="009A07CA">
        <w:rPr>
          <w:rFonts w:cs="Times New Roman"/>
          <w:szCs w:val="22"/>
          <w:lang w:val="en-GB"/>
        </w:rPr>
        <w:t>.</w:t>
      </w:r>
      <w:r w:rsidR="0091410F" w:rsidRPr="009A07CA">
        <w:rPr>
          <w:rFonts w:cs="Times New Roman"/>
          <w:szCs w:val="22"/>
          <w:lang w:val="en-GB"/>
        </w:rPr>
        <w:t xml:space="preserve"> Succession of marine fouling organisms on test panels immersed in deep</w:t>
      </w:r>
      <w:r w:rsidR="00954915" w:rsidRPr="009A07CA">
        <w:rPr>
          <w:rFonts w:cs="Times New Roman"/>
          <w:szCs w:val="22"/>
          <w:lang w:val="en-GB"/>
        </w:rPr>
        <w:t>-</w:t>
      </w:r>
    </w:p>
    <w:p w14:paraId="2CAB3EE5" w14:textId="602C9518" w:rsidR="00C517AE" w:rsidRPr="00C51329" w:rsidRDefault="00C517AE" w:rsidP="00C517AE">
      <w:pPr>
        <w:rPr>
          <w:rFonts w:cs="Times New Roman"/>
          <w:szCs w:val="22"/>
          <w:lang w:val="it-IT"/>
        </w:rPr>
      </w:pPr>
      <w:r w:rsidRPr="009A07CA">
        <w:rPr>
          <w:rFonts w:cs="Times New Roman"/>
          <w:szCs w:val="22"/>
          <w:lang w:val="en-GB"/>
        </w:rPr>
        <w:tab/>
        <w:t xml:space="preserve">Water at La Jolla, California. </w:t>
      </w:r>
      <w:proofErr w:type="spellStart"/>
      <w:r w:rsidRPr="00C51329">
        <w:rPr>
          <w:rFonts w:cs="Times New Roman"/>
          <w:i/>
          <w:szCs w:val="22"/>
          <w:lang w:val="it-IT"/>
        </w:rPr>
        <w:t>Hydrobiologia</w:t>
      </w:r>
      <w:proofErr w:type="spellEnd"/>
      <w:r w:rsidRPr="00C51329">
        <w:rPr>
          <w:rFonts w:cs="Times New Roman"/>
          <w:szCs w:val="22"/>
          <w:lang w:val="it-IT"/>
        </w:rPr>
        <w:t xml:space="preserve">. 11:40. </w:t>
      </w:r>
      <w:r w:rsidRPr="00C51329">
        <w:rPr>
          <w:rFonts w:cs="Times New Roman"/>
          <w:szCs w:val="22"/>
          <w:lang w:val="it-IT"/>
        </w:rPr>
        <w:tab/>
      </w:r>
    </w:p>
    <w:bookmarkStart w:id="57" w:name="OLE_LINK110"/>
    <w:bookmarkStart w:id="58" w:name="OLE_LINK111"/>
    <w:p w14:paraId="1367617B" w14:textId="52F38879" w:rsidR="00C517AE" w:rsidRPr="00C51329" w:rsidRDefault="00092EA0" w:rsidP="00C517AE">
      <w:pPr>
        <w:ind w:firstLine="708"/>
        <w:rPr>
          <w:rFonts w:eastAsia="Times New Roman" w:cs="Times New Roman"/>
          <w:lang w:val="it-IT"/>
        </w:rPr>
      </w:pPr>
      <w:r>
        <w:rPr>
          <w:rFonts w:eastAsia="Times New Roman" w:cs="Times New Roman"/>
          <w:lang w:val="en-US"/>
        </w:rPr>
        <w:fldChar w:fldCharType="begin"/>
      </w:r>
      <w:r w:rsidRPr="00C51329">
        <w:rPr>
          <w:rFonts w:eastAsia="Times New Roman" w:cs="Times New Roman"/>
          <w:lang w:val="it-IT"/>
        </w:rPr>
        <w:instrText xml:space="preserve"> HYPERLINK "https://doi.org/10.1007/BF00021007" </w:instrText>
      </w:r>
      <w:r>
        <w:rPr>
          <w:rFonts w:eastAsia="Times New Roman" w:cs="Times New Roman"/>
          <w:lang w:val="en-US"/>
        </w:rPr>
        <w:fldChar w:fldCharType="separate"/>
      </w:r>
      <w:r w:rsidR="00C517AE" w:rsidRPr="00C51329">
        <w:rPr>
          <w:rStyle w:val="Collegamentoipertestuale"/>
          <w:rFonts w:eastAsia="Times New Roman" w:cs="Times New Roman"/>
          <w:lang w:val="it-IT"/>
        </w:rPr>
        <w:t>https://doi.org/10.1007/BF00021007</w:t>
      </w:r>
      <w:r>
        <w:rPr>
          <w:rFonts w:eastAsia="Times New Roman" w:cs="Times New Roman"/>
          <w:lang w:val="en-US"/>
        </w:rPr>
        <w:fldChar w:fldCharType="end"/>
      </w:r>
    </w:p>
    <w:bookmarkEnd w:id="57"/>
    <w:bookmarkEnd w:id="58"/>
    <w:p w14:paraId="38B4D4F3" w14:textId="1C189E19" w:rsidR="0091410F" w:rsidRPr="00C51329" w:rsidRDefault="0091410F">
      <w:pPr>
        <w:rPr>
          <w:rFonts w:cs="Times New Roman"/>
          <w:szCs w:val="22"/>
          <w:lang w:val="it-IT"/>
        </w:rPr>
      </w:pPr>
    </w:p>
    <w:p w14:paraId="23B7688F" w14:textId="77777777" w:rsidR="001227E5" w:rsidRPr="00C51329" w:rsidRDefault="001227E5" w:rsidP="001227E5">
      <w:pPr>
        <w:rPr>
          <w:rFonts w:cs="Times New Roman"/>
          <w:i/>
          <w:szCs w:val="22"/>
          <w:lang w:val="it-IT"/>
        </w:rPr>
      </w:pPr>
      <w:r w:rsidRPr="00C51329">
        <w:rPr>
          <w:rFonts w:cs="Times New Roman"/>
          <w:szCs w:val="22"/>
          <w:lang w:val="it-IT"/>
        </w:rPr>
        <w:t xml:space="preserve">BIOTIC: </w:t>
      </w:r>
      <w:proofErr w:type="spellStart"/>
      <w:r w:rsidRPr="00C51329">
        <w:rPr>
          <w:rFonts w:cs="Times New Roman"/>
          <w:szCs w:val="22"/>
          <w:lang w:val="it-IT"/>
        </w:rPr>
        <w:t>Biological</w:t>
      </w:r>
      <w:proofErr w:type="spellEnd"/>
      <w:r w:rsidRPr="00C51329">
        <w:rPr>
          <w:rFonts w:cs="Times New Roman"/>
          <w:szCs w:val="22"/>
          <w:lang w:val="it-IT"/>
        </w:rPr>
        <w:t xml:space="preserve"> traits Information </w:t>
      </w:r>
      <w:proofErr w:type="spellStart"/>
      <w:r w:rsidRPr="00C51329">
        <w:rPr>
          <w:rFonts w:cs="Times New Roman"/>
          <w:szCs w:val="22"/>
          <w:lang w:val="it-IT"/>
        </w:rPr>
        <w:t>Catalogue</w:t>
      </w:r>
      <w:proofErr w:type="spellEnd"/>
      <w:r w:rsidRPr="00C51329">
        <w:rPr>
          <w:rFonts w:cs="Times New Roman"/>
          <w:szCs w:val="22"/>
          <w:lang w:val="it-IT"/>
        </w:rPr>
        <w:t xml:space="preserve">: </w:t>
      </w:r>
      <w:proofErr w:type="spellStart"/>
      <w:r w:rsidRPr="00C51329">
        <w:rPr>
          <w:rFonts w:cs="Times New Roman"/>
          <w:i/>
          <w:szCs w:val="22"/>
          <w:lang w:val="it-IT"/>
        </w:rPr>
        <w:t>Obelia</w:t>
      </w:r>
      <w:proofErr w:type="spellEnd"/>
      <w:r w:rsidRPr="00C51329">
        <w:rPr>
          <w:rFonts w:cs="Times New Roman"/>
          <w:i/>
          <w:szCs w:val="22"/>
          <w:lang w:val="it-IT"/>
        </w:rPr>
        <w:t xml:space="preserve"> </w:t>
      </w:r>
      <w:proofErr w:type="spellStart"/>
      <w:r w:rsidRPr="00C51329">
        <w:rPr>
          <w:rFonts w:cs="Times New Roman"/>
          <w:i/>
          <w:szCs w:val="22"/>
          <w:lang w:val="it-IT"/>
        </w:rPr>
        <w:t>longissima</w:t>
      </w:r>
      <w:proofErr w:type="spellEnd"/>
    </w:p>
    <w:p w14:paraId="4E32EC1F" w14:textId="4E7CAF33" w:rsidR="001227E5" w:rsidRPr="00C51329" w:rsidRDefault="00A47417" w:rsidP="00954915">
      <w:pPr>
        <w:ind w:firstLine="708"/>
        <w:rPr>
          <w:rFonts w:cs="Times New Roman"/>
          <w:szCs w:val="22"/>
          <w:lang w:val="it-IT"/>
        </w:rPr>
      </w:pPr>
      <w:hyperlink r:id="rId20" w:history="1">
        <w:r w:rsidR="001227E5" w:rsidRPr="00C51329">
          <w:rPr>
            <w:rStyle w:val="Collegamentoipertestuale"/>
            <w:rFonts w:cs="Times New Roman"/>
            <w:szCs w:val="22"/>
            <w:lang w:val="it-IT"/>
          </w:rPr>
          <w:t>http://www.marlin.ac.uk/biotic/browse.php?sp=4538</w:t>
        </w:r>
      </w:hyperlink>
    </w:p>
    <w:p w14:paraId="3707077F" w14:textId="77777777" w:rsidR="001227E5" w:rsidRPr="00C51329" w:rsidRDefault="001227E5">
      <w:pPr>
        <w:rPr>
          <w:rFonts w:cs="Times New Roman"/>
          <w:szCs w:val="22"/>
          <w:lang w:val="it-IT"/>
        </w:rPr>
      </w:pPr>
    </w:p>
    <w:p w14:paraId="2C31270C" w14:textId="77777777" w:rsidR="001227E5" w:rsidRPr="009A07CA" w:rsidRDefault="001227E5" w:rsidP="001227E5">
      <w:pPr>
        <w:autoSpaceDE w:val="0"/>
        <w:autoSpaceDN w:val="0"/>
        <w:adjustRightInd w:val="0"/>
        <w:rPr>
          <w:rFonts w:cs="Times New Roman"/>
          <w:szCs w:val="22"/>
          <w:lang w:val="en-US"/>
        </w:rPr>
      </w:pPr>
      <w:proofErr w:type="spellStart"/>
      <w:r w:rsidRPr="009A07CA">
        <w:rPr>
          <w:rFonts w:cs="Times New Roman"/>
          <w:szCs w:val="22"/>
          <w:lang w:val="en-US"/>
        </w:rPr>
        <w:t>Chalmer</w:t>
      </w:r>
      <w:proofErr w:type="spellEnd"/>
      <w:r w:rsidRPr="009A07CA">
        <w:rPr>
          <w:rFonts w:cs="Times New Roman"/>
          <w:szCs w:val="22"/>
          <w:lang w:val="en-US"/>
        </w:rPr>
        <w:t xml:space="preserve">, P.N. 1982. Settlement patterns of species in a marine fouling community and some </w:t>
      </w:r>
    </w:p>
    <w:p w14:paraId="0099BAFC" w14:textId="13426305" w:rsidR="00954915" w:rsidRPr="009A07CA" w:rsidRDefault="001227E5" w:rsidP="00954915">
      <w:pPr>
        <w:autoSpaceDE w:val="0"/>
        <w:autoSpaceDN w:val="0"/>
        <w:adjustRightInd w:val="0"/>
        <w:rPr>
          <w:rFonts w:cs="Times New Roman"/>
          <w:color w:val="000000"/>
          <w:szCs w:val="22"/>
          <w:lang w:val="en-US"/>
        </w:rPr>
      </w:pPr>
      <w:r w:rsidRPr="009A07CA">
        <w:rPr>
          <w:rFonts w:cs="Times New Roman"/>
          <w:szCs w:val="22"/>
          <w:lang w:val="en-US"/>
        </w:rPr>
        <w:tab/>
        <w:t>mechanisms of succession.</w:t>
      </w:r>
      <w:r w:rsidR="00954915" w:rsidRPr="009A07CA">
        <w:rPr>
          <w:rFonts w:cs="Times New Roman"/>
          <w:szCs w:val="22"/>
          <w:lang w:val="en-US"/>
        </w:rPr>
        <w:t xml:space="preserve"> </w:t>
      </w:r>
      <w:r w:rsidR="00954915" w:rsidRPr="009A07CA">
        <w:rPr>
          <w:rFonts w:cs="Times New Roman"/>
          <w:i/>
          <w:color w:val="000000"/>
          <w:szCs w:val="22"/>
          <w:lang w:val="en-US"/>
        </w:rPr>
        <w:t>J. Exp. Mar. Biol. Ecol</w:t>
      </w:r>
      <w:r w:rsidR="00954915" w:rsidRPr="009A07CA">
        <w:rPr>
          <w:rFonts w:cs="Times New Roman"/>
          <w:color w:val="000000"/>
          <w:szCs w:val="22"/>
          <w:lang w:val="en-US"/>
        </w:rPr>
        <w:t>.</w:t>
      </w:r>
      <w:r w:rsidR="00902CBC" w:rsidRPr="009A07CA">
        <w:rPr>
          <w:rFonts w:cs="Times New Roman"/>
          <w:color w:val="000000"/>
          <w:szCs w:val="22"/>
          <w:lang w:val="en-US"/>
        </w:rPr>
        <w:t xml:space="preserve"> 58:</w:t>
      </w:r>
      <w:r w:rsidR="00954915" w:rsidRPr="009A07CA">
        <w:rPr>
          <w:rFonts w:cs="Times New Roman"/>
          <w:color w:val="000000"/>
          <w:szCs w:val="22"/>
          <w:lang w:val="en-US"/>
        </w:rPr>
        <w:t xml:space="preserve"> 73-85.</w:t>
      </w:r>
    </w:p>
    <w:p w14:paraId="301472B8" w14:textId="7DB76B3B" w:rsidR="001227E5" w:rsidRPr="009A07CA" w:rsidRDefault="001227E5" w:rsidP="001227E5">
      <w:pPr>
        <w:autoSpaceDE w:val="0"/>
        <w:autoSpaceDN w:val="0"/>
        <w:adjustRightInd w:val="0"/>
        <w:rPr>
          <w:rFonts w:cs="Times New Roman"/>
          <w:szCs w:val="22"/>
          <w:lang w:val="en-US"/>
        </w:rPr>
      </w:pPr>
    </w:p>
    <w:p w14:paraId="42002418" w14:textId="77777777" w:rsidR="00337D1D" w:rsidRPr="009A07CA" w:rsidRDefault="00337D1D" w:rsidP="00337D1D">
      <w:pPr>
        <w:autoSpaceDE w:val="0"/>
        <w:autoSpaceDN w:val="0"/>
        <w:adjustRightInd w:val="0"/>
        <w:rPr>
          <w:rFonts w:cs="Times New Roman"/>
          <w:color w:val="000000"/>
          <w:szCs w:val="22"/>
          <w:lang w:val="en-US"/>
        </w:rPr>
      </w:pPr>
      <w:r w:rsidRPr="009A07CA">
        <w:rPr>
          <w:rFonts w:cs="Times New Roman"/>
          <w:szCs w:val="22"/>
          <w:lang w:val="en-GB"/>
        </w:rPr>
        <w:t xml:space="preserve">Chase, A.L., Dijkstra, J.A., Harris, L.G. 2016. </w:t>
      </w:r>
      <w:r w:rsidRPr="009A07CA">
        <w:rPr>
          <w:rFonts w:cs="Times New Roman"/>
          <w:color w:val="000000"/>
          <w:szCs w:val="22"/>
          <w:lang w:val="en-US"/>
        </w:rPr>
        <w:t xml:space="preserve">The influence of substrate material on ascidian larval </w:t>
      </w:r>
    </w:p>
    <w:p w14:paraId="1A759360" w14:textId="77777777" w:rsidR="00337D1D" w:rsidRPr="009A07CA" w:rsidRDefault="00337D1D" w:rsidP="00337D1D">
      <w:pPr>
        <w:autoSpaceDE w:val="0"/>
        <w:autoSpaceDN w:val="0"/>
        <w:adjustRightInd w:val="0"/>
        <w:ind w:left="708"/>
        <w:rPr>
          <w:rFonts w:cs="Times New Roman"/>
          <w:color w:val="000000"/>
          <w:szCs w:val="22"/>
          <w:lang w:val="en-US"/>
        </w:rPr>
      </w:pPr>
      <w:r w:rsidRPr="009A07CA">
        <w:rPr>
          <w:rFonts w:cs="Times New Roman"/>
          <w:color w:val="000000"/>
          <w:szCs w:val="22"/>
          <w:lang w:val="en-US"/>
        </w:rPr>
        <w:t xml:space="preserve">settlement. </w:t>
      </w:r>
      <w:r w:rsidRPr="009A07CA">
        <w:rPr>
          <w:rFonts w:cs="Times New Roman"/>
          <w:i/>
          <w:color w:val="000000"/>
          <w:szCs w:val="22"/>
          <w:lang w:val="en-US"/>
        </w:rPr>
        <w:t xml:space="preserve">J. </w:t>
      </w:r>
      <w:r w:rsidRPr="009A07CA">
        <w:rPr>
          <w:rFonts w:cs="Times New Roman"/>
          <w:i/>
          <w:szCs w:val="22"/>
          <w:lang w:val="en-GB"/>
        </w:rPr>
        <w:t>Mar. Poll. Bull</w:t>
      </w:r>
      <w:r w:rsidRPr="009A07CA">
        <w:rPr>
          <w:rFonts w:cs="Times New Roman"/>
          <w:szCs w:val="22"/>
          <w:lang w:val="en-GB"/>
        </w:rPr>
        <w:t>. 106: 35-42.</w:t>
      </w:r>
    </w:p>
    <w:bookmarkStart w:id="59" w:name="OLE_LINK87"/>
    <w:bookmarkStart w:id="60" w:name="OLE_LINK88"/>
    <w:bookmarkStart w:id="61" w:name="OLE_LINK89"/>
    <w:p w14:paraId="2BA37782" w14:textId="77777777" w:rsidR="00337D1D" w:rsidRPr="0063793B" w:rsidRDefault="00337D1D" w:rsidP="00337D1D">
      <w:pPr>
        <w:ind w:firstLine="708"/>
        <w:rPr>
          <w:rFonts w:cs="Times New Roman"/>
          <w:szCs w:val="22"/>
          <w:lang w:val="en-GB"/>
        </w:rPr>
      </w:pPr>
      <w:r>
        <w:rPr>
          <w:rFonts w:cs="Times New Roman"/>
          <w:szCs w:val="22"/>
          <w:lang w:val="en-US"/>
        </w:rPr>
        <w:fldChar w:fldCharType="begin"/>
      </w:r>
      <w:r>
        <w:rPr>
          <w:rFonts w:cs="Times New Roman"/>
          <w:szCs w:val="22"/>
          <w:lang w:val="en-US"/>
        </w:rPr>
        <w:instrText xml:space="preserve"> HYPERLINK "http://dx.doi.org/10.1016/j.marpolbul.2016.03.049" </w:instrText>
      </w:r>
      <w:r>
        <w:rPr>
          <w:rFonts w:cs="Times New Roman"/>
          <w:szCs w:val="22"/>
          <w:lang w:val="en-US"/>
        </w:rPr>
        <w:fldChar w:fldCharType="separate"/>
      </w:r>
      <w:r w:rsidRPr="0063793B">
        <w:rPr>
          <w:rStyle w:val="Collegamentoipertestuale"/>
          <w:rFonts w:cs="Times New Roman"/>
          <w:szCs w:val="22"/>
          <w:lang w:val="en-US"/>
        </w:rPr>
        <w:t>http://dx.doi.org/10.1016/j.marpolbul.2016.03.049</w:t>
      </w:r>
      <w:r>
        <w:rPr>
          <w:rFonts w:cs="Times New Roman"/>
          <w:szCs w:val="22"/>
          <w:lang w:val="en-US"/>
        </w:rPr>
        <w:fldChar w:fldCharType="end"/>
      </w:r>
    </w:p>
    <w:bookmarkEnd w:id="59"/>
    <w:bookmarkEnd w:id="60"/>
    <w:bookmarkEnd w:id="61"/>
    <w:p w14:paraId="392C8175" w14:textId="77777777" w:rsidR="00337D1D" w:rsidRPr="009A07CA" w:rsidRDefault="00337D1D" w:rsidP="00337D1D">
      <w:pPr>
        <w:rPr>
          <w:rFonts w:cs="Times New Roman"/>
          <w:szCs w:val="22"/>
          <w:lang w:val="en-GB"/>
        </w:rPr>
      </w:pPr>
    </w:p>
    <w:p w14:paraId="6CD8E4F5" w14:textId="1B40662A" w:rsidR="00954915" w:rsidRPr="009A07CA" w:rsidRDefault="001227E5" w:rsidP="00954915">
      <w:pPr>
        <w:autoSpaceDE w:val="0"/>
        <w:autoSpaceDN w:val="0"/>
        <w:adjustRightInd w:val="0"/>
        <w:rPr>
          <w:rFonts w:cs="Times New Roman"/>
          <w:color w:val="000000"/>
          <w:szCs w:val="22"/>
          <w:lang w:val="en-US"/>
        </w:rPr>
      </w:pPr>
      <w:r w:rsidRPr="00337D1D">
        <w:rPr>
          <w:rFonts w:cs="Times New Roman"/>
          <w:color w:val="000000"/>
          <w:szCs w:val="22"/>
        </w:rPr>
        <w:t>Cifuentes</w:t>
      </w:r>
      <w:r w:rsidR="0063793B" w:rsidRPr="00337D1D">
        <w:rPr>
          <w:rFonts w:cs="Times New Roman"/>
          <w:color w:val="000000"/>
          <w:szCs w:val="22"/>
        </w:rPr>
        <w:t>,</w:t>
      </w:r>
      <w:r w:rsidRPr="00337D1D">
        <w:rPr>
          <w:rFonts w:cs="Times New Roman"/>
          <w:color w:val="000000"/>
          <w:szCs w:val="22"/>
        </w:rPr>
        <w:t xml:space="preserve"> M., Krueger, I., Dumont, C.P., Lenz, M.,</w:t>
      </w:r>
      <w:r w:rsidR="00265AE3" w:rsidRPr="00337D1D">
        <w:rPr>
          <w:rFonts w:cs="Times New Roman"/>
          <w:color w:val="000000"/>
          <w:szCs w:val="22"/>
        </w:rPr>
        <w:t xml:space="preserve"> </w:t>
      </w:r>
      <w:r w:rsidRPr="00337D1D">
        <w:rPr>
          <w:rFonts w:cs="Times New Roman"/>
          <w:color w:val="000000"/>
          <w:szCs w:val="22"/>
        </w:rPr>
        <w:t xml:space="preserve">Thiel, M. </w:t>
      </w:r>
      <w:r w:rsidRPr="00337D1D">
        <w:rPr>
          <w:rFonts w:cs="Times New Roman"/>
          <w:szCs w:val="22"/>
        </w:rPr>
        <w:t xml:space="preserve">2010. </w:t>
      </w:r>
      <w:r w:rsidRPr="009A07CA">
        <w:rPr>
          <w:rFonts w:cs="Times New Roman"/>
          <w:color w:val="000000"/>
          <w:szCs w:val="22"/>
          <w:lang w:val="en-US"/>
        </w:rPr>
        <w:t xml:space="preserve">Does primary colonization or </w:t>
      </w:r>
    </w:p>
    <w:p w14:paraId="4E665C86" w14:textId="74DD69B1" w:rsidR="00954915" w:rsidRPr="00C51329" w:rsidRDefault="00954915" w:rsidP="00954915">
      <w:pPr>
        <w:autoSpaceDE w:val="0"/>
        <w:autoSpaceDN w:val="0"/>
        <w:adjustRightInd w:val="0"/>
        <w:ind w:left="700"/>
        <w:rPr>
          <w:rFonts w:cs="Times New Roman"/>
          <w:color w:val="000000"/>
          <w:szCs w:val="22"/>
          <w:lang w:val="es-ES_tradnl"/>
        </w:rPr>
      </w:pPr>
      <w:r w:rsidRPr="009A07CA">
        <w:rPr>
          <w:rFonts w:cs="Times New Roman"/>
          <w:color w:val="000000"/>
          <w:szCs w:val="22"/>
          <w:lang w:val="en-US"/>
        </w:rPr>
        <w:t xml:space="preserve">community structure </w:t>
      </w:r>
      <w:proofErr w:type="gramStart"/>
      <w:r w:rsidRPr="009A07CA">
        <w:rPr>
          <w:rFonts w:cs="Times New Roman"/>
          <w:color w:val="000000"/>
          <w:szCs w:val="22"/>
          <w:lang w:val="en-US"/>
        </w:rPr>
        <w:t>determine</w:t>
      </w:r>
      <w:proofErr w:type="gramEnd"/>
      <w:r w:rsidRPr="009A07CA">
        <w:rPr>
          <w:rFonts w:cs="Times New Roman"/>
          <w:color w:val="000000"/>
          <w:szCs w:val="22"/>
          <w:lang w:val="en-US"/>
        </w:rPr>
        <w:t xml:space="preserve"> the succession of fouling communities? </w:t>
      </w:r>
      <w:r w:rsidRPr="00C51329">
        <w:rPr>
          <w:rFonts w:cs="Times New Roman"/>
          <w:i/>
          <w:color w:val="000000"/>
          <w:szCs w:val="22"/>
          <w:lang w:val="es-ES_tradnl"/>
        </w:rPr>
        <w:t>J. Exp. Mar. Biol.</w:t>
      </w:r>
      <w:r w:rsidRPr="00C51329">
        <w:rPr>
          <w:rFonts w:cs="Times New Roman"/>
          <w:color w:val="000000"/>
          <w:szCs w:val="22"/>
          <w:lang w:val="es-ES_tradnl"/>
        </w:rPr>
        <w:t xml:space="preserve"> Ecol.</w:t>
      </w:r>
      <w:r w:rsidR="00902CBC" w:rsidRPr="00C51329">
        <w:rPr>
          <w:rFonts w:cs="Times New Roman"/>
          <w:color w:val="000000"/>
          <w:szCs w:val="22"/>
          <w:lang w:val="es-ES_tradnl"/>
        </w:rPr>
        <w:t xml:space="preserve"> 395:</w:t>
      </w:r>
      <w:r w:rsidRPr="00C51329">
        <w:rPr>
          <w:rFonts w:cs="Times New Roman"/>
          <w:color w:val="000000"/>
          <w:szCs w:val="22"/>
          <w:lang w:val="es-ES_tradnl"/>
        </w:rPr>
        <w:t xml:space="preserve"> 10-20.</w:t>
      </w:r>
    </w:p>
    <w:p w14:paraId="47F87079" w14:textId="77777777" w:rsidR="00954915" w:rsidRPr="00C51329" w:rsidRDefault="00954915" w:rsidP="00954915">
      <w:pPr>
        <w:rPr>
          <w:rFonts w:cs="Times New Roman"/>
          <w:szCs w:val="22"/>
          <w:lang w:val="es-ES_tradnl"/>
        </w:rPr>
      </w:pPr>
    </w:p>
    <w:p w14:paraId="15BEFFB6" w14:textId="02E2F589" w:rsidR="00954915" w:rsidRPr="009A07CA" w:rsidRDefault="00954915" w:rsidP="00954915">
      <w:pPr>
        <w:rPr>
          <w:rFonts w:cs="Times New Roman"/>
          <w:szCs w:val="22"/>
          <w:lang w:val="en-US"/>
        </w:rPr>
      </w:pPr>
      <w:bookmarkStart w:id="62" w:name="OLE_LINK90"/>
      <w:bookmarkStart w:id="63" w:name="OLE_LINK91"/>
      <w:r w:rsidRPr="00C51329">
        <w:rPr>
          <w:rFonts w:cs="Times New Roman"/>
          <w:szCs w:val="22"/>
          <w:lang w:val="es-ES_tradnl"/>
        </w:rPr>
        <w:t xml:space="preserve">Gyory, J., Pineda, J., Solow, A. 2013. </w:t>
      </w:r>
      <w:r w:rsidRPr="009A07CA">
        <w:rPr>
          <w:rFonts w:cs="Times New Roman"/>
          <w:szCs w:val="22"/>
          <w:lang w:val="en-US"/>
        </w:rPr>
        <w:t>Turbidity triggers larval release by the intertidal barnacle</w:t>
      </w:r>
    </w:p>
    <w:p w14:paraId="2EF9B1F2" w14:textId="77777777" w:rsidR="00902CBC" w:rsidRPr="00C51329" w:rsidRDefault="00954915" w:rsidP="00954915">
      <w:pPr>
        <w:rPr>
          <w:rFonts w:cs="Times New Roman"/>
          <w:szCs w:val="22"/>
          <w:lang w:val="es-ES_tradnl"/>
        </w:rPr>
      </w:pPr>
      <w:r w:rsidRPr="009A07CA">
        <w:rPr>
          <w:rFonts w:cs="Times New Roman"/>
          <w:szCs w:val="22"/>
          <w:lang w:val="en-US"/>
        </w:rPr>
        <w:tab/>
      </w:r>
      <w:r w:rsidRPr="00C51329">
        <w:rPr>
          <w:rFonts w:cs="Times New Roman"/>
          <w:i/>
          <w:szCs w:val="22"/>
          <w:lang w:val="es-ES_tradnl"/>
        </w:rPr>
        <w:t>Semibalanus balanoides</w:t>
      </w:r>
      <w:r w:rsidRPr="00C51329">
        <w:rPr>
          <w:rFonts w:cs="Times New Roman"/>
          <w:szCs w:val="22"/>
          <w:lang w:val="es-ES_tradnl"/>
        </w:rPr>
        <w:t xml:space="preserve">. </w:t>
      </w:r>
      <w:r w:rsidRPr="00C51329">
        <w:rPr>
          <w:rFonts w:cs="Times New Roman"/>
          <w:i/>
          <w:szCs w:val="22"/>
          <w:lang w:val="es-ES_tradnl"/>
        </w:rPr>
        <w:t>Mar. Ecol. Prog. Ser</w:t>
      </w:r>
      <w:r w:rsidRPr="00C51329">
        <w:rPr>
          <w:rFonts w:cs="Times New Roman"/>
          <w:szCs w:val="22"/>
          <w:lang w:val="es-ES_tradnl"/>
        </w:rPr>
        <w:t>. 476</w:t>
      </w:r>
      <w:r w:rsidR="00902CBC" w:rsidRPr="00C51329">
        <w:rPr>
          <w:rFonts w:cs="Times New Roman"/>
          <w:szCs w:val="22"/>
          <w:lang w:val="es-ES_tradnl"/>
        </w:rPr>
        <w:t>: 141-151</w:t>
      </w:r>
      <w:bookmarkEnd w:id="62"/>
      <w:bookmarkEnd w:id="63"/>
      <w:r w:rsidR="00902CBC" w:rsidRPr="00C51329">
        <w:rPr>
          <w:rFonts w:cs="Times New Roman"/>
          <w:szCs w:val="22"/>
          <w:lang w:val="es-ES_tradnl"/>
        </w:rPr>
        <w:t xml:space="preserve">. </w:t>
      </w:r>
    </w:p>
    <w:bookmarkStart w:id="64" w:name="OLE_LINK94"/>
    <w:bookmarkStart w:id="65" w:name="OLE_LINK95"/>
    <w:p w14:paraId="0A232F87" w14:textId="457A87FD" w:rsidR="00954915" w:rsidRPr="009A07CA" w:rsidRDefault="0063793B" w:rsidP="00902CBC">
      <w:pPr>
        <w:ind w:firstLine="708"/>
        <w:rPr>
          <w:rFonts w:cs="Times New Roman"/>
          <w:szCs w:val="22"/>
          <w:lang w:val="en-US"/>
        </w:rPr>
      </w:pPr>
      <w:r w:rsidRPr="00E070EB">
        <w:rPr>
          <w:rFonts w:cs="Times New Roman"/>
          <w:szCs w:val="22"/>
          <w:lang w:val="en-US"/>
        </w:rPr>
        <w:fldChar w:fldCharType="begin"/>
      </w:r>
      <w:r w:rsidRPr="00E070EB">
        <w:rPr>
          <w:rFonts w:cs="Times New Roman"/>
          <w:szCs w:val="22"/>
          <w:lang w:val="en-US"/>
        </w:rPr>
        <w:instrText xml:space="preserve"> HYPERLINK "https://doi.org/10.3354/meps10186" </w:instrText>
      </w:r>
      <w:r w:rsidRPr="00E070EB">
        <w:rPr>
          <w:rFonts w:cs="Times New Roman"/>
          <w:szCs w:val="22"/>
          <w:lang w:val="en-US"/>
        </w:rPr>
        <w:fldChar w:fldCharType="separate"/>
      </w:r>
      <w:bookmarkStart w:id="66" w:name="OLE_LINK98"/>
      <w:bookmarkStart w:id="67" w:name="OLE_LINK99"/>
      <w:r w:rsidRPr="00E070EB">
        <w:rPr>
          <w:rStyle w:val="Collegamentoipertestuale"/>
          <w:rFonts w:cs="Times New Roman"/>
          <w:szCs w:val="22"/>
          <w:lang w:val="en-US"/>
        </w:rPr>
        <w:t>https://doi.org/</w:t>
      </w:r>
      <w:bookmarkEnd w:id="66"/>
      <w:bookmarkEnd w:id="67"/>
      <w:r w:rsidRPr="00E070EB">
        <w:rPr>
          <w:rStyle w:val="Collegamentoipertestuale"/>
          <w:rFonts w:cs="Times New Roman"/>
          <w:szCs w:val="22"/>
          <w:lang w:val="en-US"/>
        </w:rPr>
        <w:t>10.3354/meps10186</w:t>
      </w:r>
      <w:bookmarkEnd w:id="64"/>
      <w:bookmarkEnd w:id="65"/>
      <w:r w:rsidRPr="00E070EB">
        <w:rPr>
          <w:rFonts w:cs="Times New Roman"/>
          <w:szCs w:val="22"/>
          <w:lang w:val="en-US"/>
        </w:rPr>
        <w:fldChar w:fldCharType="end"/>
      </w:r>
      <w:r w:rsidR="00902CBC" w:rsidRPr="00E070EB">
        <w:rPr>
          <w:rFonts w:cs="Times New Roman"/>
          <w:szCs w:val="22"/>
          <w:lang w:val="en-US"/>
        </w:rPr>
        <w:t>.</w:t>
      </w:r>
      <w:r w:rsidRPr="00E070EB">
        <w:rPr>
          <w:rFonts w:cs="Times New Roman"/>
          <w:szCs w:val="22"/>
          <w:lang w:val="en-US"/>
        </w:rPr>
        <w:t xml:space="preserve"> or</w:t>
      </w:r>
      <w:r>
        <w:rPr>
          <w:rFonts w:cs="Times New Roman"/>
          <w:szCs w:val="22"/>
          <w:lang w:val="en-US"/>
        </w:rPr>
        <w:t xml:space="preserve"> </w:t>
      </w:r>
      <w:bookmarkStart w:id="68" w:name="OLE_LINK92"/>
      <w:bookmarkStart w:id="69" w:name="OLE_LINK93"/>
      <w:r>
        <w:rPr>
          <w:rFonts w:cs="Times New Roman"/>
          <w:szCs w:val="22"/>
          <w:lang w:val="en-US"/>
        </w:rPr>
        <w:fldChar w:fldCharType="begin"/>
      </w:r>
      <w:r>
        <w:rPr>
          <w:rFonts w:cs="Times New Roman"/>
          <w:szCs w:val="22"/>
          <w:lang w:val="en-US"/>
        </w:rPr>
        <w:instrText xml:space="preserve"> HYPERLINK "https://www.researchgate.net/publication/235735768_Turbidity_triggers_larval_release_by_the_intertidal_barnacle_Semibalanus_balanoides" </w:instrText>
      </w:r>
      <w:r>
        <w:rPr>
          <w:rFonts w:cs="Times New Roman"/>
          <w:szCs w:val="22"/>
          <w:lang w:val="en-US"/>
        </w:rPr>
        <w:fldChar w:fldCharType="separate"/>
      </w:r>
      <w:r w:rsidRPr="0063793B">
        <w:rPr>
          <w:rStyle w:val="Collegamentoipertestuale"/>
          <w:rFonts w:cs="Times New Roman"/>
          <w:szCs w:val="22"/>
          <w:lang w:val="en-US"/>
        </w:rPr>
        <w:t>https://www.researchgate.net/publication/235735768_Turbidity_triggers_larval_release_by_the_intertidal_barnacle_Semibalanus_balanoides</w:t>
      </w:r>
      <w:bookmarkEnd w:id="68"/>
      <w:bookmarkEnd w:id="69"/>
      <w:r>
        <w:rPr>
          <w:rFonts w:cs="Times New Roman"/>
          <w:szCs w:val="22"/>
          <w:lang w:val="en-US"/>
        </w:rPr>
        <w:fldChar w:fldCharType="end"/>
      </w:r>
    </w:p>
    <w:p w14:paraId="79AD6598" w14:textId="77777777" w:rsidR="00902CBC" w:rsidRPr="009A07CA" w:rsidRDefault="00902CBC" w:rsidP="00954915">
      <w:pPr>
        <w:rPr>
          <w:rFonts w:cs="Times New Roman"/>
          <w:szCs w:val="22"/>
          <w:lang w:val="en-US"/>
        </w:rPr>
      </w:pPr>
    </w:p>
    <w:p w14:paraId="435DC10F" w14:textId="24186AEE" w:rsidR="00902CBC" w:rsidRPr="009A07CA" w:rsidRDefault="00902CBC" w:rsidP="00954915">
      <w:pPr>
        <w:rPr>
          <w:rFonts w:cs="Times New Roman"/>
          <w:szCs w:val="22"/>
          <w:lang w:val="en-US"/>
        </w:rPr>
      </w:pPr>
      <w:proofErr w:type="spellStart"/>
      <w:r w:rsidRPr="009A07CA">
        <w:rPr>
          <w:rFonts w:cs="Times New Roman"/>
          <w:szCs w:val="22"/>
          <w:lang w:val="en-US"/>
        </w:rPr>
        <w:t>Khalaman</w:t>
      </w:r>
      <w:proofErr w:type="spellEnd"/>
      <w:r w:rsidRPr="009A07CA">
        <w:rPr>
          <w:rFonts w:cs="Times New Roman"/>
          <w:szCs w:val="22"/>
          <w:lang w:val="en-US"/>
        </w:rPr>
        <w:t xml:space="preserve">, V.V., </w:t>
      </w:r>
      <w:proofErr w:type="spellStart"/>
      <w:r w:rsidRPr="009A07CA">
        <w:rPr>
          <w:rFonts w:cs="Times New Roman"/>
          <w:szCs w:val="22"/>
          <w:lang w:val="en-US"/>
        </w:rPr>
        <w:t>Komendantov</w:t>
      </w:r>
      <w:proofErr w:type="spellEnd"/>
      <w:r w:rsidRPr="009A07CA">
        <w:rPr>
          <w:rFonts w:cs="Times New Roman"/>
          <w:szCs w:val="22"/>
          <w:lang w:val="en-US"/>
        </w:rPr>
        <w:t xml:space="preserve">, A., </w:t>
      </w:r>
      <w:proofErr w:type="spellStart"/>
      <w:r w:rsidRPr="009A07CA">
        <w:rPr>
          <w:rFonts w:cs="Times New Roman"/>
          <w:szCs w:val="22"/>
          <w:lang w:val="en-US"/>
        </w:rPr>
        <w:t>Malavenda</w:t>
      </w:r>
      <w:proofErr w:type="spellEnd"/>
      <w:r w:rsidRPr="009A07CA">
        <w:rPr>
          <w:rFonts w:cs="Times New Roman"/>
          <w:szCs w:val="22"/>
          <w:lang w:val="en-US"/>
        </w:rPr>
        <w:t xml:space="preserve">, S.S., </w:t>
      </w:r>
      <w:proofErr w:type="spellStart"/>
      <w:r w:rsidRPr="009A07CA">
        <w:rPr>
          <w:rFonts w:cs="Times New Roman"/>
          <w:szCs w:val="22"/>
          <w:lang w:val="en-US"/>
        </w:rPr>
        <w:t>Mikhaylova</w:t>
      </w:r>
      <w:proofErr w:type="spellEnd"/>
      <w:r w:rsidRPr="009A07CA">
        <w:rPr>
          <w:rFonts w:cs="Times New Roman"/>
          <w:szCs w:val="22"/>
          <w:lang w:val="en-US"/>
        </w:rPr>
        <w:t>; T. 2016. Algae versus animals in</w:t>
      </w:r>
    </w:p>
    <w:p w14:paraId="374B04F8" w14:textId="1DC1F8C7" w:rsidR="00902CBC" w:rsidRPr="00C51329" w:rsidRDefault="00902CBC" w:rsidP="00902CBC">
      <w:pPr>
        <w:rPr>
          <w:sz w:val="24"/>
          <w:lang w:val="es-ES_tradnl"/>
        </w:rPr>
      </w:pPr>
      <w:r w:rsidRPr="009A07CA">
        <w:rPr>
          <w:rFonts w:cs="Times New Roman"/>
          <w:szCs w:val="22"/>
          <w:lang w:val="en-US"/>
        </w:rPr>
        <w:tab/>
        <w:t xml:space="preserve">early fouling communities </w:t>
      </w:r>
      <w:r w:rsidRPr="00E070EB">
        <w:rPr>
          <w:rFonts w:cs="Times New Roman"/>
          <w:szCs w:val="22"/>
          <w:lang w:val="en-US"/>
        </w:rPr>
        <w:t xml:space="preserve">of the white sea. </w:t>
      </w:r>
      <w:r w:rsidRPr="00C51329">
        <w:rPr>
          <w:rFonts w:cs="Times New Roman"/>
          <w:i/>
          <w:szCs w:val="22"/>
          <w:lang w:val="es-ES_tradnl"/>
        </w:rPr>
        <w:t>Mar. Ecol. Prog. Ser.</w:t>
      </w:r>
      <w:r w:rsidRPr="00C51329">
        <w:rPr>
          <w:rFonts w:cs="Times New Roman"/>
          <w:szCs w:val="22"/>
          <w:lang w:val="es-ES_tradnl"/>
        </w:rPr>
        <w:t xml:space="preserve"> 553: 13-32.</w:t>
      </w:r>
      <w:r w:rsidRPr="00C51329">
        <w:rPr>
          <w:rFonts w:cs="Times New Roman"/>
          <w:szCs w:val="22"/>
          <w:lang w:val="es-ES_tradnl"/>
        </w:rPr>
        <w:tab/>
      </w:r>
      <w:r w:rsidRPr="00C51329">
        <w:rPr>
          <w:rFonts w:cs="Times New Roman"/>
          <w:szCs w:val="22"/>
          <w:lang w:val="es-ES_tradnl"/>
        </w:rPr>
        <w:tab/>
      </w:r>
      <w:r w:rsidRPr="00C51329">
        <w:rPr>
          <w:rFonts w:cs="Times New Roman"/>
          <w:szCs w:val="22"/>
          <w:lang w:val="es-ES_tradnl"/>
        </w:rPr>
        <w:tab/>
      </w:r>
      <w:hyperlink r:id="rId21" w:history="1">
        <w:r w:rsidR="00337D1D" w:rsidRPr="00C51329">
          <w:rPr>
            <w:rStyle w:val="Collegamentoipertestuale"/>
            <w:szCs w:val="22"/>
            <w:lang w:val="es-ES_tradnl"/>
          </w:rPr>
          <w:t xml:space="preserve">https://doi.org/10.3354/meps11767 </w:t>
        </w:r>
      </w:hyperlink>
    </w:p>
    <w:p w14:paraId="5DD270B4" w14:textId="77777777" w:rsidR="00902CBC" w:rsidRPr="00C51329" w:rsidRDefault="00902CBC" w:rsidP="00954915">
      <w:pPr>
        <w:autoSpaceDE w:val="0"/>
        <w:autoSpaceDN w:val="0"/>
        <w:adjustRightInd w:val="0"/>
        <w:rPr>
          <w:rFonts w:cs="Times New Roman"/>
          <w:color w:val="1B1C20"/>
          <w:sz w:val="15"/>
          <w:szCs w:val="15"/>
          <w:lang w:val="es-ES_tradnl"/>
        </w:rPr>
      </w:pPr>
    </w:p>
    <w:p w14:paraId="0AE57BF1" w14:textId="32FE586C" w:rsidR="00954915" w:rsidRPr="009A07CA" w:rsidRDefault="00954915" w:rsidP="00954915">
      <w:pPr>
        <w:autoSpaceDE w:val="0"/>
        <w:autoSpaceDN w:val="0"/>
        <w:adjustRightInd w:val="0"/>
        <w:rPr>
          <w:rFonts w:cs="Times New Roman"/>
          <w:color w:val="000000"/>
          <w:szCs w:val="22"/>
          <w:lang w:val="en-US"/>
        </w:rPr>
      </w:pPr>
      <w:r w:rsidRPr="009A07CA">
        <w:rPr>
          <w:rFonts w:cs="Times New Roman"/>
          <w:color w:val="000000"/>
          <w:szCs w:val="22"/>
          <w:lang w:val="en-US"/>
        </w:rPr>
        <w:t xml:space="preserve">Thomas, D.N., Kirst; G.O. 1991. Salt tolerance of </w:t>
      </w:r>
      <w:proofErr w:type="spellStart"/>
      <w:r w:rsidRPr="009A07CA">
        <w:rPr>
          <w:rFonts w:cs="Times New Roman"/>
          <w:i/>
          <w:color w:val="000000"/>
          <w:szCs w:val="22"/>
          <w:lang w:val="en-US"/>
        </w:rPr>
        <w:t>Ectocarpus</w:t>
      </w:r>
      <w:proofErr w:type="spellEnd"/>
      <w:r w:rsidRPr="009A07CA">
        <w:rPr>
          <w:rFonts w:cs="Times New Roman"/>
          <w:i/>
          <w:color w:val="000000"/>
          <w:szCs w:val="22"/>
          <w:lang w:val="en-US"/>
        </w:rPr>
        <w:t xml:space="preserve"> </w:t>
      </w:r>
      <w:proofErr w:type="spellStart"/>
      <w:r w:rsidRPr="009A07CA">
        <w:rPr>
          <w:rFonts w:cs="Times New Roman"/>
          <w:i/>
          <w:color w:val="000000"/>
          <w:szCs w:val="22"/>
          <w:lang w:val="en-US"/>
        </w:rPr>
        <w:t>siliculosus</w:t>
      </w:r>
      <w:proofErr w:type="spellEnd"/>
      <w:r w:rsidRPr="009A07CA">
        <w:rPr>
          <w:rFonts w:cs="Times New Roman"/>
          <w:i/>
          <w:color w:val="000000"/>
          <w:szCs w:val="22"/>
          <w:lang w:val="en-US"/>
        </w:rPr>
        <w:t xml:space="preserve"> </w:t>
      </w:r>
      <w:r w:rsidRPr="009A07CA">
        <w:rPr>
          <w:rFonts w:cs="Times New Roman"/>
          <w:color w:val="000000"/>
          <w:szCs w:val="22"/>
          <w:lang w:val="en-US"/>
        </w:rPr>
        <w:t>(</w:t>
      </w:r>
      <w:proofErr w:type="spellStart"/>
      <w:r w:rsidRPr="009A07CA">
        <w:rPr>
          <w:rFonts w:cs="Times New Roman"/>
          <w:color w:val="000000"/>
          <w:szCs w:val="22"/>
          <w:lang w:val="en-US"/>
        </w:rPr>
        <w:t>Dillw</w:t>
      </w:r>
      <w:proofErr w:type="spellEnd"/>
      <w:r w:rsidRPr="009A07CA">
        <w:rPr>
          <w:rFonts w:cs="Times New Roman"/>
          <w:color w:val="000000"/>
          <w:szCs w:val="22"/>
          <w:lang w:val="en-US"/>
        </w:rPr>
        <w:t xml:space="preserve">.) </w:t>
      </w:r>
      <w:proofErr w:type="spellStart"/>
      <w:r w:rsidRPr="009A07CA">
        <w:rPr>
          <w:rFonts w:cs="Times New Roman"/>
          <w:color w:val="000000"/>
          <w:szCs w:val="22"/>
          <w:lang w:val="en-US"/>
        </w:rPr>
        <w:t>Lyngb</w:t>
      </w:r>
      <w:proofErr w:type="spellEnd"/>
      <w:r w:rsidRPr="009A07CA">
        <w:rPr>
          <w:rFonts w:cs="Times New Roman"/>
          <w:color w:val="000000"/>
          <w:szCs w:val="22"/>
          <w:lang w:val="en-US"/>
        </w:rPr>
        <w:t xml:space="preserve">.: </w:t>
      </w:r>
      <w:proofErr w:type="spellStart"/>
      <w:r w:rsidRPr="009A07CA">
        <w:rPr>
          <w:rFonts w:cs="Times New Roman"/>
          <w:color w:val="000000"/>
          <w:szCs w:val="22"/>
          <w:lang w:val="en-US"/>
        </w:rPr>
        <w:t>Compari</w:t>
      </w:r>
      <w:proofErr w:type="spellEnd"/>
      <w:r w:rsidRPr="009A07CA">
        <w:rPr>
          <w:rFonts w:cs="Times New Roman"/>
          <w:color w:val="000000"/>
          <w:szCs w:val="22"/>
          <w:lang w:val="en-US"/>
        </w:rPr>
        <w:t>-</w:t>
      </w:r>
    </w:p>
    <w:p w14:paraId="16D60800" w14:textId="5625A7C6" w:rsidR="00954915" w:rsidRPr="009A07CA" w:rsidRDefault="00954915" w:rsidP="00954915">
      <w:pPr>
        <w:autoSpaceDE w:val="0"/>
        <w:autoSpaceDN w:val="0"/>
        <w:adjustRightInd w:val="0"/>
        <w:rPr>
          <w:rFonts w:cs="Times New Roman"/>
          <w:color w:val="000000"/>
          <w:szCs w:val="22"/>
          <w:lang w:val="en-US"/>
        </w:rPr>
      </w:pPr>
      <w:r w:rsidRPr="009A07CA">
        <w:rPr>
          <w:rFonts w:cs="Times New Roman"/>
          <w:color w:val="000000"/>
          <w:szCs w:val="22"/>
          <w:lang w:val="en-US"/>
        </w:rPr>
        <w:tab/>
        <w:t xml:space="preserve">son of gametophytes, sporophytes and isolates of different geographic origin. </w:t>
      </w:r>
      <w:r w:rsidRPr="009A07CA">
        <w:rPr>
          <w:rFonts w:cs="Times New Roman"/>
          <w:i/>
          <w:color w:val="000000"/>
          <w:szCs w:val="22"/>
          <w:lang w:val="en-US"/>
        </w:rPr>
        <w:t>Bot. Acta.</w:t>
      </w:r>
    </w:p>
    <w:p w14:paraId="39754BEA" w14:textId="264821AE" w:rsidR="00954915" w:rsidRPr="009A07CA" w:rsidRDefault="00902CBC" w:rsidP="00954915">
      <w:pPr>
        <w:autoSpaceDE w:val="0"/>
        <w:autoSpaceDN w:val="0"/>
        <w:adjustRightInd w:val="0"/>
        <w:rPr>
          <w:rFonts w:cs="Times New Roman"/>
          <w:color w:val="000000"/>
          <w:szCs w:val="22"/>
          <w:lang w:val="en-US"/>
        </w:rPr>
      </w:pPr>
      <w:r w:rsidRPr="009A07CA">
        <w:rPr>
          <w:rFonts w:cs="Times New Roman"/>
          <w:color w:val="000000"/>
          <w:szCs w:val="22"/>
          <w:lang w:val="en-US"/>
        </w:rPr>
        <w:tab/>
        <w:t xml:space="preserve">104: </w:t>
      </w:r>
      <w:r w:rsidR="00954915" w:rsidRPr="009A07CA">
        <w:rPr>
          <w:rFonts w:cs="Times New Roman"/>
          <w:color w:val="000000"/>
          <w:szCs w:val="22"/>
          <w:lang w:val="en-US"/>
        </w:rPr>
        <w:t>26-36.</w:t>
      </w:r>
    </w:p>
    <w:p w14:paraId="20D08B58" w14:textId="77777777" w:rsidR="00954915" w:rsidRPr="009A07CA" w:rsidRDefault="00954915" w:rsidP="00954915">
      <w:pPr>
        <w:autoSpaceDE w:val="0"/>
        <w:autoSpaceDN w:val="0"/>
        <w:adjustRightInd w:val="0"/>
        <w:rPr>
          <w:rFonts w:cs="Times New Roman"/>
          <w:color w:val="000000"/>
          <w:szCs w:val="22"/>
          <w:lang w:val="en-US"/>
        </w:rPr>
      </w:pPr>
    </w:p>
    <w:p w14:paraId="4E9CD333" w14:textId="5EF15C74" w:rsidR="001227E5" w:rsidRPr="009A07CA" w:rsidRDefault="001227E5" w:rsidP="001227E5">
      <w:pPr>
        <w:rPr>
          <w:rFonts w:cs="Times New Roman"/>
          <w:szCs w:val="22"/>
          <w:lang w:val="en-US"/>
        </w:rPr>
      </w:pPr>
    </w:p>
    <w:p w14:paraId="715F3CE4" w14:textId="77777777" w:rsidR="001227E5" w:rsidRPr="009A07CA" w:rsidRDefault="001227E5" w:rsidP="001227E5">
      <w:pPr>
        <w:rPr>
          <w:rFonts w:cs="Times New Roman"/>
          <w:szCs w:val="22"/>
          <w:lang w:val="en-US"/>
        </w:rPr>
      </w:pPr>
    </w:p>
    <w:p w14:paraId="7133582D" w14:textId="77777777" w:rsidR="001227E5" w:rsidRPr="009A07CA" w:rsidRDefault="001227E5" w:rsidP="001227E5">
      <w:pPr>
        <w:autoSpaceDE w:val="0"/>
        <w:autoSpaceDN w:val="0"/>
        <w:adjustRightInd w:val="0"/>
        <w:rPr>
          <w:rFonts w:cs="Times New Roman"/>
          <w:color w:val="000000"/>
          <w:sz w:val="27"/>
          <w:szCs w:val="27"/>
          <w:lang w:val="en-US"/>
        </w:rPr>
      </w:pPr>
    </w:p>
    <w:p w14:paraId="1E8CD372" w14:textId="270156F8" w:rsidR="0091410F" w:rsidRPr="009A07CA" w:rsidRDefault="0091410F">
      <w:pPr>
        <w:rPr>
          <w:rFonts w:cs="Times New Roman"/>
          <w:szCs w:val="22"/>
          <w:lang w:val="en-GB"/>
        </w:rPr>
      </w:pPr>
    </w:p>
    <w:p w14:paraId="1B98713E" w14:textId="77777777" w:rsidR="0091410F" w:rsidRPr="009A07CA" w:rsidRDefault="0091410F">
      <w:pPr>
        <w:rPr>
          <w:rFonts w:cs="Times New Roman"/>
          <w:szCs w:val="22"/>
          <w:lang w:val="en-GB"/>
        </w:rPr>
      </w:pPr>
    </w:p>
    <w:p w14:paraId="423D0D2C" w14:textId="77777777" w:rsidR="0091410F" w:rsidRPr="009A07CA" w:rsidRDefault="0091410F">
      <w:pPr>
        <w:rPr>
          <w:rFonts w:cs="Times New Roman"/>
          <w:szCs w:val="22"/>
          <w:lang w:val="en-GB"/>
        </w:rPr>
      </w:pPr>
    </w:p>
    <w:p w14:paraId="3B2F2CEC" w14:textId="77777777" w:rsidR="0091410F" w:rsidRPr="009A07CA" w:rsidRDefault="0091410F">
      <w:pPr>
        <w:rPr>
          <w:rFonts w:cs="Times New Roman"/>
          <w:szCs w:val="22"/>
          <w:lang w:val="en-GB"/>
        </w:rPr>
      </w:pPr>
    </w:p>
    <w:p w14:paraId="1BDB2EB5" w14:textId="77777777" w:rsidR="0091410F" w:rsidRPr="009A07CA" w:rsidRDefault="0091410F">
      <w:pPr>
        <w:rPr>
          <w:rFonts w:cs="Times New Roman"/>
          <w:szCs w:val="22"/>
          <w:lang w:val="en-GB"/>
        </w:rPr>
      </w:pPr>
    </w:p>
    <w:p w14:paraId="6512DFB9" w14:textId="77777777" w:rsidR="0091410F" w:rsidRPr="009A07CA" w:rsidRDefault="0091410F">
      <w:pPr>
        <w:rPr>
          <w:rFonts w:cs="Times New Roman"/>
          <w:szCs w:val="22"/>
          <w:lang w:val="en-GB"/>
        </w:rPr>
      </w:pPr>
    </w:p>
    <w:p w14:paraId="201DAB2E" w14:textId="77777777" w:rsidR="0091410F" w:rsidRPr="009A07CA" w:rsidRDefault="0091410F">
      <w:pPr>
        <w:rPr>
          <w:rFonts w:cs="Times New Roman"/>
          <w:szCs w:val="22"/>
          <w:lang w:val="en-GB"/>
        </w:rPr>
      </w:pPr>
    </w:p>
    <w:p w14:paraId="4384D97A" w14:textId="77777777" w:rsidR="00CE6DA6" w:rsidRDefault="00CE6DA6" w:rsidP="00CE6DA6">
      <w:pPr>
        <w:rPr>
          <w:szCs w:val="22"/>
          <w:lang w:val="en-GB"/>
        </w:rPr>
      </w:pPr>
    </w:p>
    <w:p w14:paraId="5A9801B9" w14:textId="0DC4ED95" w:rsidR="00CE6DA6" w:rsidRPr="00D0177E" w:rsidRDefault="00CE6DA6" w:rsidP="00CE6DA6">
      <w:pPr>
        <w:rPr>
          <w:b/>
          <w:sz w:val="18"/>
          <w:szCs w:val="18"/>
          <w:lang w:val="en-GB"/>
        </w:rPr>
      </w:pPr>
      <w:proofErr w:type="spellStart"/>
      <w:r w:rsidRPr="00D0177E">
        <w:rPr>
          <w:b/>
          <w:sz w:val="18"/>
          <w:szCs w:val="18"/>
          <w:lang w:val="en-GB"/>
        </w:rPr>
        <w:t>Aut</w:t>
      </w:r>
      <w:r w:rsidR="00DE10A4">
        <w:rPr>
          <w:b/>
          <w:sz w:val="18"/>
          <w:szCs w:val="18"/>
          <w:lang w:val="en-GB"/>
        </w:rPr>
        <w:t>ores</w:t>
      </w:r>
      <w:proofErr w:type="spellEnd"/>
      <w:r w:rsidRPr="00D0177E">
        <w:rPr>
          <w:b/>
          <w:sz w:val="18"/>
          <w:szCs w:val="18"/>
          <w:lang w:val="en-GB"/>
        </w:rPr>
        <w:t>:</w:t>
      </w:r>
    </w:p>
    <w:p w14:paraId="1486FF56" w14:textId="77777777" w:rsidR="00CE6DA6" w:rsidRPr="00D0177E" w:rsidRDefault="00CE6DA6" w:rsidP="00CE6DA6">
      <w:pPr>
        <w:rPr>
          <w:sz w:val="18"/>
          <w:szCs w:val="18"/>
          <w:lang w:val="en-GB"/>
        </w:rPr>
      </w:pPr>
    </w:p>
    <w:p w14:paraId="19FE33A7" w14:textId="1D245B0E" w:rsidR="00CE6DA6" w:rsidRPr="00D0177E" w:rsidRDefault="00CE6DA6" w:rsidP="00CE6DA6">
      <w:pPr>
        <w:rPr>
          <w:sz w:val="18"/>
          <w:szCs w:val="18"/>
          <w:lang w:val="en-GB"/>
        </w:rPr>
      </w:pPr>
      <w:proofErr w:type="spellStart"/>
      <w:r w:rsidRPr="00D0177E">
        <w:rPr>
          <w:sz w:val="18"/>
          <w:szCs w:val="18"/>
          <w:lang w:val="en-GB"/>
        </w:rPr>
        <w:t>Dr.</w:t>
      </w:r>
      <w:proofErr w:type="spellEnd"/>
      <w:r w:rsidRPr="00D0177E">
        <w:rPr>
          <w:sz w:val="18"/>
          <w:szCs w:val="18"/>
          <w:lang w:val="en-GB"/>
        </w:rPr>
        <w:t xml:space="preserve"> Sally Soria-</w:t>
      </w:r>
      <w:proofErr w:type="spellStart"/>
      <w:r w:rsidRPr="00D0177E">
        <w:rPr>
          <w:sz w:val="18"/>
          <w:szCs w:val="18"/>
          <w:lang w:val="en-GB"/>
        </w:rPr>
        <w:t>Dengg</w:t>
      </w:r>
      <w:proofErr w:type="spellEnd"/>
      <w:r w:rsidRPr="00D0177E">
        <w:rPr>
          <w:sz w:val="18"/>
          <w:szCs w:val="18"/>
          <w:lang w:val="en-GB"/>
        </w:rPr>
        <w:t xml:space="preserve"> </w:t>
      </w:r>
      <w:bookmarkStart w:id="70" w:name="OLE_LINK64"/>
      <w:bookmarkStart w:id="71" w:name="OLE_LINK65"/>
      <w:r w:rsidR="00DE10A4">
        <w:rPr>
          <w:sz w:val="18"/>
          <w:szCs w:val="18"/>
          <w:lang w:val="en-GB"/>
        </w:rPr>
        <w:t>y</w:t>
      </w:r>
      <w:r w:rsidRPr="00D0177E">
        <w:rPr>
          <w:sz w:val="18"/>
          <w:szCs w:val="18"/>
          <w:lang w:val="en-GB"/>
        </w:rPr>
        <w:t xml:space="preserve"> </w:t>
      </w:r>
      <w:proofErr w:type="spellStart"/>
      <w:r w:rsidRPr="00D0177E">
        <w:rPr>
          <w:sz w:val="18"/>
          <w:szCs w:val="18"/>
          <w:lang w:val="en-GB"/>
        </w:rPr>
        <w:t>Dr.</w:t>
      </w:r>
      <w:proofErr w:type="spellEnd"/>
      <w:r w:rsidRPr="00D0177E">
        <w:rPr>
          <w:sz w:val="18"/>
          <w:szCs w:val="18"/>
          <w:lang w:val="en-GB"/>
        </w:rPr>
        <w:t xml:space="preserve"> Joachim </w:t>
      </w:r>
      <w:proofErr w:type="spellStart"/>
      <w:r w:rsidRPr="00D0177E">
        <w:rPr>
          <w:sz w:val="18"/>
          <w:szCs w:val="18"/>
          <w:lang w:val="en-GB"/>
        </w:rPr>
        <w:t>Dengg</w:t>
      </w:r>
      <w:proofErr w:type="spellEnd"/>
    </w:p>
    <w:bookmarkEnd w:id="70"/>
    <w:bookmarkEnd w:id="71"/>
    <w:p w14:paraId="481043FE" w14:textId="77777777" w:rsidR="00CE6DA6" w:rsidRPr="00D0177E" w:rsidRDefault="00CE6DA6" w:rsidP="00CE6DA6">
      <w:pPr>
        <w:rPr>
          <w:sz w:val="18"/>
          <w:szCs w:val="18"/>
          <w:lang w:val="en-GB"/>
        </w:rPr>
      </w:pPr>
      <w:r w:rsidRPr="00D0177E">
        <w:rPr>
          <w:sz w:val="18"/>
          <w:szCs w:val="18"/>
          <w:lang w:val="en-GB"/>
        </w:rPr>
        <w:t>GEOMAR Helmholtz Centre for Ocean Research Kiel</w:t>
      </w:r>
    </w:p>
    <w:p w14:paraId="330D3533" w14:textId="77777777" w:rsidR="00CE6DA6" w:rsidRPr="00D0177E" w:rsidRDefault="00CE6DA6" w:rsidP="00CE6DA6">
      <w:pPr>
        <w:rPr>
          <w:sz w:val="18"/>
          <w:szCs w:val="18"/>
        </w:rPr>
      </w:pPr>
      <w:proofErr w:type="spellStart"/>
      <w:r w:rsidRPr="00D0177E">
        <w:rPr>
          <w:sz w:val="18"/>
          <w:szCs w:val="18"/>
        </w:rPr>
        <w:t>Düsternbrookerweg</w:t>
      </w:r>
      <w:proofErr w:type="spellEnd"/>
      <w:r w:rsidRPr="00D0177E">
        <w:rPr>
          <w:sz w:val="18"/>
          <w:szCs w:val="18"/>
        </w:rPr>
        <w:t xml:space="preserve"> 20, 24105 Kiel   </w:t>
      </w:r>
    </w:p>
    <w:p w14:paraId="1CBEBBC6" w14:textId="03B9CC05" w:rsidR="00CE6DA6" w:rsidRPr="00D0177E" w:rsidRDefault="00DE10A4" w:rsidP="00CE6DA6">
      <w:pPr>
        <w:rPr>
          <w:sz w:val="18"/>
          <w:szCs w:val="18"/>
        </w:rPr>
      </w:pPr>
      <w:proofErr w:type="spellStart"/>
      <w:r>
        <w:rPr>
          <w:sz w:val="18"/>
          <w:szCs w:val="18"/>
        </w:rPr>
        <w:t>Alemania</w:t>
      </w:r>
      <w:proofErr w:type="spellEnd"/>
    </w:p>
    <w:p w14:paraId="5C365107" w14:textId="77777777" w:rsidR="00CE6DA6" w:rsidRPr="00D0177E" w:rsidRDefault="00CE6DA6" w:rsidP="00CE6DA6">
      <w:pPr>
        <w:jc w:val="both"/>
        <w:rPr>
          <w:sz w:val="18"/>
          <w:szCs w:val="18"/>
        </w:rPr>
      </w:pPr>
      <w:r w:rsidRPr="00D0177E">
        <w:rPr>
          <w:sz w:val="18"/>
          <w:szCs w:val="18"/>
        </w:rPr>
        <w:t xml:space="preserve">E-Mail: </w:t>
      </w:r>
      <w:hyperlink r:id="rId22" w:history="1">
        <w:r w:rsidRPr="00D0177E">
          <w:rPr>
            <w:rStyle w:val="Collegamentoipertestuale"/>
            <w:sz w:val="18"/>
            <w:szCs w:val="18"/>
          </w:rPr>
          <w:t>sdengg@geomar.de</w:t>
        </w:r>
      </w:hyperlink>
    </w:p>
    <w:p w14:paraId="2ACF58EE" w14:textId="77777777" w:rsidR="00CE6DA6" w:rsidRPr="00D0177E" w:rsidRDefault="00CE6DA6" w:rsidP="00CE6DA6">
      <w:pPr>
        <w:jc w:val="both"/>
        <w:rPr>
          <w:sz w:val="18"/>
          <w:szCs w:val="18"/>
        </w:rPr>
      </w:pPr>
    </w:p>
    <w:p w14:paraId="6F935EB3" w14:textId="77777777" w:rsidR="00CE6DA6" w:rsidRPr="00D0177E" w:rsidRDefault="00CE6DA6" w:rsidP="00CE6DA6">
      <w:pPr>
        <w:jc w:val="both"/>
        <w:rPr>
          <w:sz w:val="18"/>
          <w:szCs w:val="18"/>
        </w:rPr>
      </w:pPr>
    </w:p>
    <w:p w14:paraId="03A4FABB" w14:textId="77777777" w:rsidR="00CE6DA6" w:rsidRPr="00FE44A2" w:rsidRDefault="00CE6DA6" w:rsidP="00CE6DA6">
      <w:pPr>
        <w:jc w:val="both"/>
        <w:rPr>
          <w:sz w:val="18"/>
          <w:szCs w:val="18"/>
          <w:lang w:val="en-GB"/>
        </w:rPr>
      </w:pPr>
      <w:r w:rsidRPr="00FE44A2">
        <w:rPr>
          <w:sz w:val="18"/>
          <w:szCs w:val="18"/>
          <w:lang w:val="en-GB"/>
        </w:rPr>
        <w:t>V. 05-2020</w:t>
      </w:r>
    </w:p>
    <w:p w14:paraId="6B339B97" w14:textId="77777777" w:rsidR="00CE6DA6" w:rsidRPr="00D0177E" w:rsidRDefault="00CE6DA6" w:rsidP="00CE6DA6">
      <w:pPr>
        <w:rPr>
          <w:sz w:val="18"/>
          <w:szCs w:val="18"/>
          <w:lang w:val="en-US"/>
        </w:rPr>
      </w:pPr>
      <w:r w:rsidRPr="00D0177E">
        <w:rPr>
          <w:sz w:val="18"/>
          <w:szCs w:val="18"/>
          <w:lang w:val="en-US"/>
        </w:rPr>
        <w:t>Copyright: Creative Commons Attribution-</w:t>
      </w:r>
      <w:proofErr w:type="spellStart"/>
      <w:r w:rsidRPr="00D0177E">
        <w:rPr>
          <w:sz w:val="18"/>
          <w:szCs w:val="18"/>
          <w:lang w:val="en-US"/>
        </w:rPr>
        <w:t>NonCommercial</w:t>
      </w:r>
      <w:proofErr w:type="spellEnd"/>
      <w:r w:rsidRPr="00D0177E">
        <w:rPr>
          <w:sz w:val="18"/>
          <w:szCs w:val="18"/>
          <w:lang w:val="en-US"/>
        </w:rPr>
        <w:t>-</w:t>
      </w:r>
      <w:proofErr w:type="spellStart"/>
      <w:r w:rsidRPr="00D0177E">
        <w:rPr>
          <w:sz w:val="18"/>
          <w:szCs w:val="18"/>
          <w:lang w:val="en-US"/>
        </w:rPr>
        <w:t>ShareAlike</w:t>
      </w:r>
      <w:proofErr w:type="spellEnd"/>
      <w:r w:rsidRPr="00D0177E">
        <w:rPr>
          <w:sz w:val="18"/>
          <w:szCs w:val="18"/>
          <w:lang w:val="en-US"/>
        </w:rPr>
        <w:t xml:space="preserve"> 4.0 International (CC BY-NC-SA 4.0); </w:t>
      </w:r>
      <w:bookmarkStart w:id="72" w:name="OLE_LINK104"/>
      <w:bookmarkStart w:id="73" w:name="OLE_LINK105"/>
      <w:r>
        <w:rPr>
          <w:sz w:val="18"/>
          <w:szCs w:val="18"/>
          <w:lang w:val="en-US"/>
        </w:rPr>
        <w:fldChar w:fldCharType="begin"/>
      </w:r>
      <w:r>
        <w:rPr>
          <w:sz w:val="18"/>
          <w:szCs w:val="18"/>
          <w:lang w:val="en-US"/>
        </w:rPr>
        <w:instrText xml:space="preserve"> HYPERLINK "https://creativecommons.org/licenses/by-nc-sa/4.0/" </w:instrText>
      </w:r>
      <w:r>
        <w:rPr>
          <w:sz w:val="18"/>
          <w:szCs w:val="18"/>
          <w:lang w:val="en-US"/>
        </w:rPr>
        <w:fldChar w:fldCharType="separate"/>
      </w:r>
      <w:r w:rsidRPr="00DE7DC5">
        <w:rPr>
          <w:rStyle w:val="Collegamentoipertestuale"/>
          <w:sz w:val="18"/>
          <w:szCs w:val="18"/>
          <w:lang w:val="en-US"/>
        </w:rPr>
        <w:t>https://creativecommons.org/licenses/by-nc-sa/4.0/</w:t>
      </w:r>
      <w:bookmarkEnd w:id="72"/>
      <w:bookmarkEnd w:id="73"/>
      <w:r>
        <w:rPr>
          <w:sz w:val="18"/>
          <w:szCs w:val="18"/>
          <w:lang w:val="en-US"/>
        </w:rPr>
        <w:fldChar w:fldCharType="end"/>
      </w:r>
    </w:p>
    <w:p w14:paraId="55670B60" w14:textId="77777777" w:rsidR="0004153F" w:rsidRPr="0004153F" w:rsidRDefault="0004153F" w:rsidP="00CE6DA6">
      <w:pPr>
        <w:rPr>
          <w:rFonts w:cs="Times New Roman"/>
          <w:sz w:val="16"/>
          <w:szCs w:val="16"/>
          <w:lang w:val="en-US"/>
        </w:rPr>
      </w:pPr>
    </w:p>
    <w:sectPr w:rsidR="0004153F" w:rsidRPr="0004153F" w:rsidSect="00E175C0">
      <w:headerReference w:type="default" r:id="rId23"/>
      <w:footerReference w:type="even" r:id="rId24"/>
      <w:footerReference w:type="default" r:id="rId25"/>
      <w:headerReference w:type="first" r:id="rId26"/>
      <w:pgSz w:w="11900" w:h="16840"/>
      <w:pgMar w:top="1418" w:right="1418" w:bottom="1134" w:left="1418" w:header="851" w:footer="851"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9A90B" w14:textId="77777777" w:rsidR="007F5D72" w:rsidRDefault="007F5D72" w:rsidP="00A93FE7">
      <w:r>
        <w:separator/>
      </w:r>
    </w:p>
  </w:endnote>
  <w:endnote w:type="continuationSeparator" w:id="0">
    <w:p w14:paraId="19A8D79A" w14:textId="77777777" w:rsidR="007F5D72" w:rsidRDefault="007F5D72" w:rsidP="00A93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eropagina"/>
      </w:rPr>
      <w:id w:val="600299930"/>
      <w:docPartObj>
        <w:docPartGallery w:val="Page Numbers (Bottom of Page)"/>
        <w:docPartUnique/>
      </w:docPartObj>
    </w:sdtPr>
    <w:sdtContent>
      <w:p w14:paraId="02590B20" w14:textId="50BF1A9B" w:rsidR="00A47417" w:rsidRDefault="00A47417" w:rsidP="006D33A6">
        <w:pPr>
          <w:pStyle w:val="Pidipagina"/>
          <w:framePr w:wrap="none" w:vAnchor="text" w:hAnchor="margin" w:xAlign="center"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723F52D1" w14:textId="77777777" w:rsidR="00A47417" w:rsidRDefault="00A47417" w:rsidP="00A93FE7">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eropagina"/>
      </w:rPr>
      <w:id w:val="-425426012"/>
      <w:docPartObj>
        <w:docPartGallery w:val="Page Numbers (Bottom of Page)"/>
        <w:docPartUnique/>
      </w:docPartObj>
    </w:sdtPr>
    <w:sdtContent>
      <w:p w14:paraId="12EC6C71" w14:textId="2E8FF82D" w:rsidR="00A47417" w:rsidRDefault="00A47417" w:rsidP="006D33A6">
        <w:pPr>
          <w:pStyle w:val="Pidipagina"/>
          <w:framePr w:wrap="none" w:vAnchor="text" w:hAnchor="margin" w:xAlign="center" w:y="1"/>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noProof/>
          </w:rPr>
          <w:t>1</w:t>
        </w:r>
        <w:r>
          <w:rPr>
            <w:rStyle w:val="Numeropagina"/>
          </w:rPr>
          <w:fldChar w:fldCharType="end"/>
        </w:r>
      </w:p>
    </w:sdtContent>
  </w:sdt>
  <w:p w14:paraId="5A8DF492" w14:textId="77777777" w:rsidR="00A47417" w:rsidRDefault="00A47417" w:rsidP="00A93FE7">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DEC08" w14:textId="77777777" w:rsidR="007F5D72" w:rsidRDefault="007F5D72" w:rsidP="00A93FE7">
      <w:r>
        <w:separator/>
      </w:r>
    </w:p>
  </w:footnote>
  <w:footnote w:type="continuationSeparator" w:id="0">
    <w:p w14:paraId="5A3CFD11" w14:textId="77777777" w:rsidR="007F5D72" w:rsidRDefault="007F5D72" w:rsidP="00A93F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46CD6" w14:textId="168D4684" w:rsidR="00A47417" w:rsidRDefault="00A47417">
    <w:pPr>
      <w:pStyle w:val="Intestazione"/>
    </w:pPr>
  </w:p>
  <w:p w14:paraId="14A7F9F3" w14:textId="77777777" w:rsidR="00A47417" w:rsidRDefault="00A4741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90A2B" w14:textId="15655066" w:rsidR="00A47417" w:rsidRDefault="00A47417">
    <w:pPr>
      <w:pStyle w:val="Intestazione"/>
    </w:pPr>
    <w:r>
      <w:ptab w:relativeTo="margin" w:alignment="center" w:leader="none"/>
    </w:r>
    <w:r>
      <w:ptab w:relativeTo="margin" w:alignment="right" w:leader="none"/>
    </w:r>
    <w:r>
      <w:rPr>
        <w:noProof/>
      </w:rPr>
      <w:drawing>
        <wp:inline distT="0" distB="0" distL="0" distR="0" wp14:anchorId="3D5E8819" wp14:editId="2F7EB7F8">
          <wp:extent cx="1848386" cy="606412"/>
          <wp:effectExtent l="0" t="0" r="0" b="381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type_colour_vectors.pdf"/>
                  <pic:cNvPicPr/>
                </pic:nvPicPr>
                <pic:blipFill rotWithShape="1">
                  <a:blip r:embed="rId1"/>
                  <a:srcRect l="10266" t="28520" r="11832" b="35251"/>
                  <a:stretch/>
                </pic:blipFill>
                <pic:spPr bwMode="auto">
                  <a:xfrm>
                    <a:off x="0" y="0"/>
                    <a:ext cx="1893031" cy="621059"/>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61627"/>
    <w:multiLevelType w:val="hybridMultilevel"/>
    <w:tmpl w:val="00588D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493CE7"/>
    <w:multiLevelType w:val="hybridMultilevel"/>
    <w:tmpl w:val="5C92B960"/>
    <w:lvl w:ilvl="0" w:tplc="0407000F">
      <w:start w:val="1"/>
      <w:numFmt w:val="decimal"/>
      <w:lvlText w:val="%1."/>
      <w:lvlJc w:val="left"/>
      <w:pPr>
        <w:ind w:left="36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698224A"/>
    <w:multiLevelType w:val="hybridMultilevel"/>
    <w:tmpl w:val="5D5A9B1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0E087E67"/>
    <w:multiLevelType w:val="hybridMultilevel"/>
    <w:tmpl w:val="0AA6C1B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E15003B"/>
    <w:multiLevelType w:val="hybridMultilevel"/>
    <w:tmpl w:val="A4D0478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0F7C3E6F"/>
    <w:multiLevelType w:val="hybridMultilevel"/>
    <w:tmpl w:val="7AC687C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108D1327"/>
    <w:multiLevelType w:val="hybridMultilevel"/>
    <w:tmpl w:val="F746DD74"/>
    <w:lvl w:ilvl="0" w:tplc="D4520412">
      <w:start w:val="4"/>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12FD31AC"/>
    <w:multiLevelType w:val="hybridMultilevel"/>
    <w:tmpl w:val="C20CF1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6D93EA3"/>
    <w:multiLevelType w:val="hybridMultilevel"/>
    <w:tmpl w:val="CAACA6E0"/>
    <w:lvl w:ilvl="0" w:tplc="04070001">
      <w:start w:val="1"/>
      <w:numFmt w:val="bullet"/>
      <w:lvlText w:val=""/>
      <w:lvlJc w:val="left"/>
      <w:pPr>
        <w:ind w:left="1068" w:hanging="360"/>
      </w:pPr>
      <w:rPr>
        <w:rFonts w:ascii="Symbol" w:hAnsi="Symbol" w:hint="default"/>
      </w:rPr>
    </w:lvl>
    <w:lvl w:ilvl="1" w:tplc="04070003">
      <w:start w:val="1"/>
      <w:numFmt w:val="bullet"/>
      <w:lvlText w:val="o"/>
      <w:lvlJc w:val="left"/>
      <w:pPr>
        <w:ind w:left="1788" w:hanging="360"/>
      </w:pPr>
      <w:rPr>
        <w:rFonts w:ascii="Courier New" w:hAnsi="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9" w15:restartNumberingAfterBreak="0">
    <w:nsid w:val="16FD2E19"/>
    <w:multiLevelType w:val="hybridMultilevel"/>
    <w:tmpl w:val="704ECFF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72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70B38E5"/>
    <w:multiLevelType w:val="hybridMultilevel"/>
    <w:tmpl w:val="AE384AF8"/>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A8924C5"/>
    <w:multiLevelType w:val="hybridMultilevel"/>
    <w:tmpl w:val="9648F0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65142E"/>
    <w:multiLevelType w:val="hybridMultilevel"/>
    <w:tmpl w:val="0AA6C02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20EC2D54"/>
    <w:multiLevelType w:val="hybridMultilevel"/>
    <w:tmpl w:val="42D0A49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29FC75C2"/>
    <w:multiLevelType w:val="hybridMultilevel"/>
    <w:tmpl w:val="D18A59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A373370"/>
    <w:multiLevelType w:val="hybridMultilevel"/>
    <w:tmpl w:val="10D8786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2DB3625C"/>
    <w:multiLevelType w:val="hybridMultilevel"/>
    <w:tmpl w:val="632E652E"/>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7" w15:restartNumberingAfterBreak="0">
    <w:nsid w:val="318A4806"/>
    <w:multiLevelType w:val="hybridMultilevel"/>
    <w:tmpl w:val="9A2E3EB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318F0055"/>
    <w:multiLevelType w:val="hybridMultilevel"/>
    <w:tmpl w:val="EBF0EE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4265B83"/>
    <w:multiLevelType w:val="hybridMultilevel"/>
    <w:tmpl w:val="CF08E7F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0" w15:restartNumberingAfterBreak="0">
    <w:nsid w:val="3AA17234"/>
    <w:multiLevelType w:val="hybridMultilevel"/>
    <w:tmpl w:val="1D1E62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CEA1E3A"/>
    <w:multiLevelType w:val="hybridMultilevel"/>
    <w:tmpl w:val="512A414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120" w:hanging="360"/>
      </w:pPr>
      <w:rPr>
        <w:rFonts w:ascii="Courier New" w:hAnsi="Courier New" w:cs="Courier New" w:hint="default"/>
      </w:rPr>
    </w:lvl>
    <w:lvl w:ilvl="2" w:tplc="04070005" w:tentative="1">
      <w:start w:val="1"/>
      <w:numFmt w:val="bullet"/>
      <w:lvlText w:val=""/>
      <w:lvlJc w:val="left"/>
      <w:pPr>
        <w:ind w:left="1840" w:hanging="360"/>
      </w:pPr>
      <w:rPr>
        <w:rFonts w:ascii="Wingdings" w:hAnsi="Wingdings" w:hint="default"/>
      </w:rPr>
    </w:lvl>
    <w:lvl w:ilvl="3" w:tplc="04070001" w:tentative="1">
      <w:start w:val="1"/>
      <w:numFmt w:val="bullet"/>
      <w:lvlText w:val=""/>
      <w:lvlJc w:val="left"/>
      <w:pPr>
        <w:ind w:left="2560" w:hanging="360"/>
      </w:pPr>
      <w:rPr>
        <w:rFonts w:ascii="Symbol" w:hAnsi="Symbol" w:hint="default"/>
      </w:rPr>
    </w:lvl>
    <w:lvl w:ilvl="4" w:tplc="04070003" w:tentative="1">
      <w:start w:val="1"/>
      <w:numFmt w:val="bullet"/>
      <w:lvlText w:val="o"/>
      <w:lvlJc w:val="left"/>
      <w:pPr>
        <w:ind w:left="3280" w:hanging="360"/>
      </w:pPr>
      <w:rPr>
        <w:rFonts w:ascii="Courier New" w:hAnsi="Courier New" w:cs="Courier New" w:hint="default"/>
      </w:rPr>
    </w:lvl>
    <w:lvl w:ilvl="5" w:tplc="04070005" w:tentative="1">
      <w:start w:val="1"/>
      <w:numFmt w:val="bullet"/>
      <w:lvlText w:val=""/>
      <w:lvlJc w:val="left"/>
      <w:pPr>
        <w:ind w:left="4000" w:hanging="360"/>
      </w:pPr>
      <w:rPr>
        <w:rFonts w:ascii="Wingdings" w:hAnsi="Wingdings" w:hint="default"/>
      </w:rPr>
    </w:lvl>
    <w:lvl w:ilvl="6" w:tplc="04070001" w:tentative="1">
      <w:start w:val="1"/>
      <w:numFmt w:val="bullet"/>
      <w:lvlText w:val=""/>
      <w:lvlJc w:val="left"/>
      <w:pPr>
        <w:ind w:left="4720" w:hanging="360"/>
      </w:pPr>
      <w:rPr>
        <w:rFonts w:ascii="Symbol" w:hAnsi="Symbol" w:hint="default"/>
      </w:rPr>
    </w:lvl>
    <w:lvl w:ilvl="7" w:tplc="04070003" w:tentative="1">
      <w:start w:val="1"/>
      <w:numFmt w:val="bullet"/>
      <w:lvlText w:val="o"/>
      <w:lvlJc w:val="left"/>
      <w:pPr>
        <w:ind w:left="5440" w:hanging="360"/>
      </w:pPr>
      <w:rPr>
        <w:rFonts w:ascii="Courier New" w:hAnsi="Courier New" w:cs="Courier New" w:hint="default"/>
      </w:rPr>
    </w:lvl>
    <w:lvl w:ilvl="8" w:tplc="04070005" w:tentative="1">
      <w:start w:val="1"/>
      <w:numFmt w:val="bullet"/>
      <w:lvlText w:val=""/>
      <w:lvlJc w:val="left"/>
      <w:pPr>
        <w:ind w:left="6160" w:hanging="360"/>
      </w:pPr>
      <w:rPr>
        <w:rFonts w:ascii="Wingdings" w:hAnsi="Wingdings" w:hint="default"/>
      </w:rPr>
    </w:lvl>
  </w:abstractNum>
  <w:abstractNum w:abstractNumId="22" w15:restartNumberingAfterBreak="0">
    <w:nsid w:val="3DFF23D0"/>
    <w:multiLevelType w:val="hybridMultilevel"/>
    <w:tmpl w:val="2C68FF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F270C8E"/>
    <w:multiLevelType w:val="hybridMultilevel"/>
    <w:tmpl w:val="987445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162C14"/>
    <w:multiLevelType w:val="hybridMultilevel"/>
    <w:tmpl w:val="0E08A80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11A38E4"/>
    <w:multiLevelType w:val="hybridMultilevel"/>
    <w:tmpl w:val="81E6D5B0"/>
    <w:lvl w:ilvl="0" w:tplc="D7CEB202">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2CF3354"/>
    <w:multiLevelType w:val="hybridMultilevel"/>
    <w:tmpl w:val="9C3AFCEA"/>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27" w15:restartNumberingAfterBreak="0">
    <w:nsid w:val="50354649"/>
    <w:multiLevelType w:val="hybridMultilevel"/>
    <w:tmpl w:val="B00C7364"/>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529C6D2B"/>
    <w:multiLevelType w:val="multilevel"/>
    <w:tmpl w:val="9C364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4C55A38"/>
    <w:multiLevelType w:val="hybridMultilevel"/>
    <w:tmpl w:val="F8E86C2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0" w15:restartNumberingAfterBreak="0">
    <w:nsid w:val="556A190C"/>
    <w:multiLevelType w:val="hybridMultilevel"/>
    <w:tmpl w:val="223EFF4C"/>
    <w:lvl w:ilvl="0" w:tplc="04070003">
      <w:start w:val="1"/>
      <w:numFmt w:val="bullet"/>
      <w:lvlText w:val="o"/>
      <w:lvlJc w:val="left"/>
      <w:pPr>
        <w:ind w:left="360" w:hanging="360"/>
      </w:pPr>
      <w:rPr>
        <w:rFonts w:ascii="Courier New" w:hAnsi="Courier New" w:cs="Courier New"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15:restartNumberingAfterBreak="0">
    <w:nsid w:val="5B1216C3"/>
    <w:multiLevelType w:val="hybridMultilevel"/>
    <w:tmpl w:val="F7ECC77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15:restartNumberingAfterBreak="0">
    <w:nsid w:val="5B1738E3"/>
    <w:multiLevelType w:val="hybridMultilevel"/>
    <w:tmpl w:val="53C87B50"/>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EE77D24"/>
    <w:multiLevelType w:val="hybridMultilevel"/>
    <w:tmpl w:val="378C5BA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4" w15:restartNumberingAfterBreak="0">
    <w:nsid w:val="60DD46A6"/>
    <w:multiLevelType w:val="hybridMultilevel"/>
    <w:tmpl w:val="2EE2034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5" w15:restartNumberingAfterBreak="0">
    <w:nsid w:val="66F47AE6"/>
    <w:multiLevelType w:val="hybridMultilevel"/>
    <w:tmpl w:val="5D38AF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50E6CB4"/>
    <w:multiLevelType w:val="hybridMultilevel"/>
    <w:tmpl w:val="E2768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6E635FF"/>
    <w:multiLevelType w:val="hybridMultilevel"/>
    <w:tmpl w:val="51F0F4E2"/>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8" w15:restartNumberingAfterBreak="0">
    <w:nsid w:val="78105FF3"/>
    <w:multiLevelType w:val="multilevel"/>
    <w:tmpl w:val="7B389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93E21B8"/>
    <w:multiLevelType w:val="hybridMultilevel"/>
    <w:tmpl w:val="889E78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7A777587"/>
    <w:multiLevelType w:val="hybridMultilevel"/>
    <w:tmpl w:val="2EB8B98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1" w15:restartNumberingAfterBreak="0">
    <w:nsid w:val="7B832C82"/>
    <w:multiLevelType w:val="multilevel"/>
    <w:tmpl w:val="7CF40666"/>
    <w:lvl w:ilvl="0">
      <w:start w:val="1"/>
      <w:numFmt w:val="upperRoman"/>
      <w:pStyle w:val="Titolo1"/>
      <w:lvlText w:val="%1."/>
      <w:lvlJc w:val="right"/>
      <w:pPr>
        <w:ind w:left="360" w:hanging="360"/>
      </w:pPr>
      <w:rPr>
        <w:rFonts w:hint="default"/>
      </w:rPr>
    </w:lvl>
    <w:lvl w:ilvl="1">
      <w:start w:val="1"/>
      <w:numFmt w:val="decimal"/>
      <w:pStyle w:val="Titolo2"/>
      <w:lvlText w:val="%1.%2"/>
      <w:lvlJc w:val="left"/>
      <w:pPr>
        <w:ind w:left="576" w:hanging="576"/>
      </w:pPr>
      <w:rPr>
        <w:rFonts w:hint="default"/>
      </w:rPr>
    </w:lvl>
    <w:lvl w:ilvl="2">
      <w:start w:val="1"/>
      <w:numFmt w:val="decimal"/>
      <w:pStyle w:val="Titolo3"/>
      <w:lvlText w:val="%1.%2.%3"/>
      <w:lvlJc w:val="left"/>
      <w:pPr>
        <w:ind w:left="720" w:hanging="720"/>
      </w:pPr>
      <w:rPr>
        <w:rFonts w:hint="default"/>
      </w:rPr>
    </w:lvl>
    <w:lvl w:ilvl="3">
      <w:start w:val="1"/>
      <w:numFmt w:val="decimal"/>
      <w:pStyle w:val="Titolo4"/>
      <w:lvlText w:val="%1.%2.%3.%4"/>
      <w:lvlJc w:val="left"/>
      <w:pPr>
        <w:ind w:left="864" w:hanging="864"/>
      </w:pPr>
      <w:rPr>
        <w:rFonts w:hint="default"/>
      </w:rPr>
    </w:lvl>
    <w:lvl w:ilvl="4">
      <w:start w:val="1"/>
      <w:numFmt w:val="decimal"/>
      <w:pStyle w:val="Titolo5"/>
      <w:lvlText w:val="%1.%2.%3.%4.%5"/>
      <w:lvlJc w:val="left"/>
      <w:pPr>
        <w:ind w:left="1008" w:hanging="1008"/>
      </w:pPr>
      <w:rPr>
        <w:rFonts w:hint="default"/>
      </w:rPr>
    </w:lvl>
    <w:lvl w:ilvl="5">
      <w:start w:val="1"/>
      <w:numFmt w:val="decimal"/>
      <w:pStyle w:val="Titolo6"/>
      <w:lvlText w:val="%1.%2.%3.%4.%5.%6"/>
      <w:lvlJc w:val="left"/>
      <w:pPr>
        <w:ind w:left="1152" w:hanging="1152"/>
      </w:pPr>
      <w:rPr>
        <w:rFonts w:hint="default"/>
      </w:rPr>
    </w:lvl>
    <w:lvl w:ilvl="6">
      <w:start w:val="1"/>
      <w:numFmt w:val="decimal"/>
      <w:pStyle w:val="Titolo7"/>
      <w:lvlText w:val="%1.%2.%3.%4.%5.%6.%7"/>
      <w:lvlJc w:val="left"/>
      <w:pPr>
        <w:ind w:left="1296" w:hanging="1296"/>
      </w:pPr>
      <w:rPr>
        <w:rFonts w:hint="default"/>
      </w:rPr>
    </w:lvl>
    <w:lvl w:ilvl="7">
      <w:start w:val="1"/>
      <w:numFmt w:val="decimal"/>
      <w:pStyle w:val="Titolo8"/>
      <w:lvlText w:val="%1.%2.%3.%4.%5.%6.%7.%8"/>
      <w:lvlJc w:val="left"/>
      <w:pPr>
        <w:ind w:left="1440" w:hanging="1440"/>
      </w:pPr>
      <w:rPr>
        <w:rFonts w:hint="default"/>
      </w:rPr>
    </w:lvl>
    <w:lvl w:ilvl="8">
      <w:start w:val="1"/>
      <w:numFmt w:val="decimal"/>
      <w:pStyle w:val="Titolo9"/>
      <w:lvlText w:val="%1.%2.%3.%4.%5.%6.%7.%8.%9"/>
      <w:lvlJc w:val="left"/>
      <w:pPr>
        <w:ind w:left="1584" w:hanging="1584"/>
      </w:pPr>
      <w:rPr>
        <w:rFonts w:hint="default"/>
      </w:rPr>
    </w:lvl>
  </w:abstractNum>
  <w:abstractNum w:abstractNumId="42" w15:restartNumberingAfterBreak="0">
    <w:nsid w:val="7DEA4464"/>
    <w:multiLevelType w:val="hybridMultilevel"/>
    <w:tmpl w:val="D23272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3" w15:restartNumberingAfterBreak="0">
    <w:nsid w:val="7DF321C1"/>
    <w:multiLevelType w:val="multilevel"/>
    <w:tmpl w:val="52A86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37"/>
  </w:num>
  <w:num w:numId="3">
    <w:abstractNumId w:val="41"/>
  </w:num>
  <w:num w:numId="4">
    <w:abstractNumId w:val="11"/>
  </w:num>
  <w:num w:numId="5">
    <w:abstractNumId w:val="17"/>
  </w:num>
  <w:num w:numId="6">
    <w:abstractNumId w:val="0"/>
  </w:num>
  <w:num w:numId="7">
    <w:abstractNumId w:val="4"/>
  </w:num>
  <w:num w:numId="8">
    <w:abstractNumId w:val="27"/>
  </w:num>
  <w:num w:numId="9">
    <w:abstractNumId w:val="40"/>
  </w:num>
  <w:num w:numId="10">
    <w:abstractNumId w:val="12"/>
  </w:num>
  <w:num w:numId="11">
    <w:abstractNumId w:val="29"/>
  </w:num>
  <w:num w:numId="12">
    <w:abstractNumId w:val="15"/>
  </w:num>
  <w:num w:numId="13">
    <w:abstractNumId w:val="36"/>
  </w:num>
  <w:num w:numId="14">
    <w:abstractNumId w:val="1"/>
  </w:num>
  <w:num w:numId="15">
    <w:abstractNumId w:val="31"/>
  </w:num>
  <w:num w:numId="16">
    <w:abstractNumId w:val="34"/>
  </w:num>
  <w:num w:numId="17">
    <w:abstractNumId w:val="9"/>
  </w:num>
  <w:num w:numId="18">
    <w:abstractNumId w:val="32"/>
  </w:num>
  <w:num w:numId="19">
    <w:abstractNumId w:val="30"/>
  </w:num>
  <w:num w:numId="20">
    <w:abstractNumId w:val="21"/>
  </w:num>
  <w:num w:numId="21">
    <w:abstractNumId w:val="10"/>
  </w:num>
  <w:num w:numId="22">
    <w:abstractNumId w:val="2"/>
  </w:num>
  <w:num w:numId="23">
    <w:abstractNumId w:val="3"/>
  </w:num>
  <w:num w:numId="24">
    <w:abstractNumId w:val="5"/>
  </w:num>
  <w:num w:numId="25">
    <w:abstractNumId w:val="33"/>
  </w:num>
  <w:num w:numId="26">
    <w:abstractNumId w:val="43"/>
  </w:num>
  <w:num w:numId="27">
    <w:abstractNumId w:val="38"/>
  </w:num>
  <w:num w:numId="28">
    <w:abstractNumId w:val="28"/>
  </w:num>
  <w:num w:numId="29">
    <w:abstractNumId w:val="7"/>
  </w:num>
  <w:num w:numId="30">
    <w:abstractNumId w:val="42"/>
  </w:num>
  <w:num w:numId="31">
    <w:abstractNumId w:val="20"/>
  </w:num>
  <w:num w:numId="32">
    <w:abstractNumId w:val="6"/>
  </w:num>
  <w:num w:numId="33">
    <w:abstractNumId w:val="18"/>
  </w:num>
  <w:num w:numId="34">
    <w:abstractNumId w:val="22"/>
  </w:num>
  <w:num w:numId="35">
    <w:abstractNumId w:val="23"/>
  </w:num>
  <w:num w:numId="36">
    <w:abstractNumId w:val="13"/>
  </w:num>
  <w:num w:numId="37">
    <w:abstractNumId w:val="14"/>
  </w:num>
  <w:num w:numId="38">
    <w:abstractNumId w:val="25"/>
  </w:num>
  <w:num w:numId="39">
    <w:abstractNumId w:val="19"/>
  </w:num>
  <w:num w:numId="40">
    <w:abstractNumId w:val="35"/>
  </w:num>
  <w:num w:numId="41">
    <w:abstractNumId w:val="39"/>
  </w:num>
  <w:num w:numId="42">
    <w:abstractNumId w:val="24"/>
  </w:num>
  <w:num w:numId="43">
    <w:abstractNumId w:val="26"/>
  </w:num>
  <w:num w:numId="44">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E04"/>
    <w:rsid w:val="00000CEC"/>
    <w:rsid w:val="00002AD0"/>
    <w:rsid w:val="00004D79"/>
    <w:rsid w:val="00010B92"/>
    <w:rsid w:val="000167C1"/>
    <w:rsid w:val="00020705"/>
    <w:rsid w:val="00024268"/>
    <w:rsid w:val="000319ED"/>
    <w:rsid w:val="00031E3A"/>
    <w:rsid w:val="000323DB"/>
    <w:rsid w:val="00036F17"/>
    <w:rsid w:val="00037444"/>
    <w:rsid w:val="000405BF"/>
    <w:rsid w:val="0004153F"/>
    <w:rsid w:val="00041DB4"/>
    <w:rsid w:val="00044EB3"/>
    <w:rsid w:val="000458F9"/>
    <w:rsid w:val="00046544"/>
    <w:rsid w:val="0004680B"/>
    <w:rsid w:val="0006137A"/>
    <w:rsid w:val="00061C24"/>
    <w:rsid w:val="00063286"/>
    <w:rsid w:val="00064E28"/>
    <w:rsid w:val="000658A1"/>
    <w:rsid w:val="000678E2"/>
    <w:rsid w:val="00070B7F"/>
    <w:rsid w:val="00073CEF"/>
    <w:rsid w:val="00081943"/>
    <w:rsid w:val="00081D23"/>
    <w:rsid w:val="0008518B"/>
    <w:rsid w:val="0008557E"/>
    <w:rsid w:val="00092EA0"/>
    <w:rsid w:val="00093316"/>
    <w:rsid w:val="000954D3"/>
    <w:rsid w:val="000A2601"/>
    <w:rsid w:val="000A35F6"/>
    <w:rsid w:val="000A5A15"/>
    <w:rsid w:val="000B5E60"/>
    <w:rsid w:val="000B6FC8"/>
    <w:rsid w:val="000C0A23"/>
    <w:rsid w:val="000C3D81"/>
    <w:rsid w:val="000C5F41"/>
    <w:rsid w:val="000D4668"/>
    <w:rsid w:val="000D686B"/>
    <w:rsid w:val="000D7211"/>
    <w:rsid w:val="000D7B5B"/>
    <w:rsid w:val="000E73AC"/>
    <w:rsid w:val="000F0564"/>
    <w:rsid w:val="000F344A"/>
    <w:rsid w:val="000F4290"/>
    <w:rsid w:val="000F49C3"/>
    <w:rsid w:val="000F4CE4"/>
    <w:rsid w:val="000F7B2F"/>
    <w:rsid w:val="00100A5A"/>
    <w:rsid w:val="00102DB8"/>
    <w:rsid w:val="001158B5"/>
    <w:rsid w:val="0011663B"/>
    <w:rsid w:val="00117643"/>
    <w:rsid w:val="001200D2"/>
    <w:rsid w:val="001227E5"/>
    <w:rsid w:val="00122C1A"/>
    <w:rsid w:val="00126043"/>
    <w:rsid w:val="00127584"/>
    <w:rsid w:val="00132DF7"/>
    <w:rsid w:val="00136F45"/>
    <w:rsid w:val="001424AE"/>
    <w:rsid w:val="001437E6"/>
    <w:rsid w:val="00143B68"/>
    <w:rsid w:val="00146AA5"/>
    <w:rsid w:val="001508AE"/>
    <w:rsid w:val="00153370"/>
    <w:rsid w:val="001542F7"/>
    <w:rsid w:val="0015737B"/>
    <w:rsid w:val="00157BF1"/>
    <w:rsid w:val="00157D56"/>
    <w:rsid w:val="00157ED1"/>
    <w:rsid w:val="00163328"/>
    <w:rsid w:val="00164DC1"/>
    <w:rsid w:val="00165087"/>
    <w:rsid w:val="001672D9"/>
    <w:rsid w:val="0017084A"/>
    <w:rsid w:val="001708EA"/>
    <w:rsid w:val="00171128"/>
    <w:rsid w:val="00173180"/>
    <w:rsid w:val="0017339E"/>
    <w:rsid w:val="001767ED"/>
    <w:rsid w:val="00176D36"/>
    <w:rsid w:val="00180364"/>
    <w:rsid w:val="00180961"/>
    <w:rsid w:val="001858D0"/>
    <w:rsid w:val="00186689"/>
    <w:rsid w:val="00186D99"/>
    <w:rsid w:val="00187053"/>
    <w:rsid w:val="0018755C"/>
    <w:rsid w:val="00191AF8"/>
    <w:rsid w:val="001933F0"/>
    <w:rsid w:val="001A384C"/>
    <w:rsid w:val="001A3B2A"/>
    <w:rsid w:val="001A4383"/>
    <w:rsid w:val="001A5BEB"/>
    <w:rsid w:val="001A6F39"/>
    <w:rsid w:val="001B2C33"/>
    <w:rsid w:val="001B43DE"/>
    <w:rsid w:val="001B4917"/>
    <w:rsid w:val="001C10E6"/>
    <w:rsid w:val="001C3B92"/>
    <w:rsid w:val="001C5AB5"/>
    <w:rsid w:val="001C7702"/>
    <w:rsid w:val="001C7971"/>
    <w:rsid w:val="001D2609"/>
    <w:rsid w:val="001D36BD"/>
    <w:rsid w:val="001D5278"/>
    <w:rsid w:val="001D5C65"/>
    <w:rsid w:val="001E0881"/>
    <w:rsid w:val="001E67D1"/>
    <w:rsid w:val="001F0192"/>
    <w:rsid w:val="001F0A53"/>
    <w:rsid w:val="001F0C33"/>
    <w:rsid w:val="001F2D72"/>
    <w:rsid w:val="001F32DD"/>
    <w:rsid w:val="00202DB2"/>
    <w:rsid w:val="00203547"/>
    <w:rsid w:val="00203B9F"/>
    <w:rsid w:val="002077A4"/>
    <w:rsid w:val="002169B8"/>
    <w:rsid w:val="0022406A"/>
    <w:rsid w:val="00224B88"/>
    <w:rsid w:val="002253CE"/>
    <w:rsid w:val="00225F66"/>
    <w:rsid w:val="0022716A"/>
    <w:rsid w:val="00230493"/>
    <w:rsid w:val="00234B49"/>
    <w:rsid w:val="002354E8"/>
    <w:rsid w:val="002356E2"/>
    <w:rsid w:val="00237FF3"/>
    <w:rsid w:val="00243D01"/>
    <w:rsid w:val="00245316"/>
    <w:rsid w:val="002516F1"/>
    <w:rsid w:val="002548F9"/>
    <w:rsid w:val="0025650D"/>
    <w:rsid w:val="002570C0"/>
    <w:rsid w:val="002575F1"/>
    <w:rsid w:val="00262B66"/>
    <w:rsid w:val="00263412"/>
    <w:rsid w:val="00263E21"/>
    <w:rsid w:val="00265AE3"/>
    <w:rsid w:val="00270040"/>
    <w:rsid w:val="00274D92"/>
    <w:rsid w:val="002759EC"/>
    <w:rsid w:val="00286197"/>
    <w:rsid w:val="00286CBA"/>
    <w:rsid w:val="002901CE"/>
    <w:rsid w:val="00291768"/>
    <w:rsid w:val="00291982"/>
    <w:rsid w:val="00293EF5"/>
    <w:rsid w:val="00296738"/>
    <w:rsid w:val="002A00E6"/>
    <w:rsid w:val="002A44A9"/>
    <w:rsid w:val="002B104B"/>
    <w:rsid w:val="002B2FE3"/>
    <w:rsid w:val="002B5ABF"/>
    <w:rsid w:val="002C1F71"/>
    <w:rsid w:val="002C68A1"/>
    <w:rsid w:val="002D0270"/>
    <w:rsid w:val="002D286A"/>
    <w:rsid w:val="002D379C"/>
    <w:rsid w:val="002E07EB"/>
    <w:rsid w:val="002E25C1"/>
    <w:rsid w:val="002E54B1"/>
    <w:rsid w:val="002E7387"/>
    <w:rsid w:val="002E76D8"/>
    <w:rsid w:val="002F0A06"/>
    <w:rsid w:val="002F2341"/>
    <w:rsid w:val="002F6386"/>
    <w:rsid w:val="00300BBB"/>
    <w:rsid w:val="00301A60"/>
    <w:rsid w:val="003039C3"/>
    <w:rsid w:val="003040C8"/>
    <w:rsid w:val="003051CD"/>
    <w:rsid w:val="0030772E"/>
    <w:rsid w:val="00311BD7"/>
    <w:rsid w:val="00314F51"/>
    <w:rsid w:val="003157A9"/>
    <w:rsid w:val="00315C58"/>
    <w:rsid w:val="00315FA2"/>
    <w:rsid w:val="00316F79"/>
    <w:rsid w:val="00321039"/>
    <w:rsid w:val="00323A1A"/>
    <w:rsid w:val="00333FD1"/>
    <w:rsid w:val="003342F6"/>
    <w:rsid w:val="00337D1D"/>
    <w:rsid w:val="00341B0D"/>
    <w:rsid w:val="00350AF9"/>
    <w:rsid w:val="0035148A"/>
    <w:rsid w:val="003579DE"/>
    <w:rsid w:val="00357A6B"/>
    <w:rsid w:val="00360060"/>
    <w:rsid w:val="00360C9B"/>
    <w:rsid w:val="00362F0C"/>
    <w:rsid w:val="00366810"/>
    <w:rsid w:val="003708AE"/>
    <w:rsid w:val="00370F94"/>
    <w:rsid w:val="003714CF"/>
    <w:rsid w:val="00374545"/>
    <w:rsid w:val="00375573"/>
    <w:rsid w:val="00376C96"/>
    <w:rsid w:val="00384A06"/>
    <w:rsid w:val="00385043"/>
    <w:rsid w:val="00385CC7"/>
    <w:rsid w:val="00391C5C"/>
    <w:rsid w:val="00396504"/>
    <w:rsid w:val="0039739E"/>
    <w:rsid w:val="003A32DC"/>
    <w:rsid w:val="003B3528"/>
    <w:rsid w:val="003B538B"/>
    <w:rsid w:val="003B7C32"/>
    <w:rsid w:val="003C012D"/>
    <w:rsid w:val="003C5B9F"/>
    <w:rsid w:val="003C7A3A"/>
    <w:rsid w:val="003D1451"/>
    <w:rsid w:val="003D3D7E"/>
    <w:rsid w:val="003D603E"/>
    <w:rsid w:val="003E5319"/>
    <w:rsid w:val="003F4F1C"/>
    <w:rsid w:val="003F766B"/>
    <w:rsid w:val="003F7777"/>
    <w:rsid w:val="004019C5"/>
    <w:rsid w:val="00406615"/>
    <w:rsid w:val="00407B73"/>
    <w:rsid w:val="004145AD"/>
    <w:rsid w:val="00415470"/>
    <w:rsid w:val="00416C4C"/>
    <w:rsid w:val="004204D5"/>
    <w:rsid w:val="004222F4"/>
    <w:rsid w:val="0042233F"/>
    <w:rsid w:val="004234CF"/>
    <w:rsid w:val="004237EC"/>
    <w:rsid w:val="004325AA"/>
    <w:rsid w:val="00434300"/>
    <w:rsid w:val="00435D43"/>
    <w:rsid w:val="004420C3"/>
    <w:rsid w:val="0044637E"/>
    <w:rsid w:val="00450384"/>
    <w:rsid w:val="00450D2C"/>
    <w:rsid w:val="004510FB"/>
    <w:rsid w:val="00451F8D"/>
    <w:rsid w:val="00452D5D"/>
    <w:rsid w:val="00452FE1"/>
    <w:rsid w:val="004557B7"/>
    <w:rsid w:val="0046115B"/>
    <w:rsid w:val="00463D9F"/>
    <w:rsid w:val="00480E16"/>
    <w:rsid w:val="004813B2"/>
    <w:rsid w:val="00487DEF"/>
    <w:rsid w:val="004942FE"/>
    <w:rsid w:val="0049511C"/>
    <w:rsid w:val="00495431"/>
    <w:rsid w:val="004B3F1C"/>
    <w:rsid w:val="004B62FD"/>
    <w:rsid w:val="004C2299"/>
    <w:rsid w:val="004C7C58"/>
    <w:rsid w:val="004D1487"/>
    <w:rsid w:val="004D59C5"/>
    <w:rsid w:val="004D59D6"/>
    <w:rsid w:val="004E0D6B"/>
    <w:rsid w:val="004E1E5A"/>
    <w:rsid w:val="004E5744"/>
    <w:rsid w:val="004E6B97"/>
    <w:rsid w:val="004E771E"/>
    <w:rsid w:val="004E78A5"/>
    <w:rsid w:val="00503417"/>
    <w:rsid w:val="005167AE"/>
    <w:rsid w:val="005255A9"/>
    <w:rsid w:val="00526B60"/>
    <w:rsid w:val="005275C4"/>
    <w:rsid w:val="00527B22"/>
    <w:rsid w:val="00527DA8"/>
    <w:rsid w:val="00527EE3"/>
    <w:rsid w:val="00531140"/>
    <w:rsid w:val="005311E4"/>
    <w:rsid w:val="00534B58"/>
    <w:rsid w:val="00537933"/>
    <w:rsid w:val="005420C2"/>
    <w:rsid w:val="00542A0D"/>
    <w:rsid w:val="00543BBC"/>
    <w:rsid w:val="0054520E"/>
    <w:rsid w:val="00547A04"/>
    <w:rsid w:val="00554CE9"/>
    <w:rsid w:val="005556C9"/>
    <w:rsid w:val="00556433"/>
    <w:rsid w:val="00557D06"/>
    <w:rsid w:val="0056008A"/>
    <w:rsid w:val="00563072"/>
    <w:rsid w:val="0056441F"/>
    <w:rsid w:val="005833AF"/>
    <w:rsid w:val="00583753"/>
    <w:rsid w:val="00587814"/>
    <w:rsid w:val="00593F16"/>
    <w:rsid w:val="00597936"/>
    <w:rsid w:val="005A1896"/>
    <w:rsid w:val="005A6925"/>
    <w:rsid w:val="005B34B9"/>
    <w:rsid w:val="005B7E2F"/>
    <w:rsid w:val="005C1807"/>
    <w:rsid w:val="005C2A33"/>
    <w:rsid w:val="005C757C"/>
    <w:rsid w:val="005D5FCF"/>
    <w:rsid w:val="005D6404"/>
    <w:rsid w:val="005E1515"/>
    <w:rsid w:val="005E22DD"/>
    <w:rsid w:val="005E4B38"/>
    <w:rsid w:val="005F232E"/>
    <w:rsid w:val="005F24C3"/>
    <w:rsid w:val="005F2E8B"/>
    <w:rsid w:val="005F3EA0"/>
    <w:rsid w:val="005F788D"/>
    <w:rsid w:val="00600ED4"/>
    <w:rsid w:val="00602496"/>
    <w:rsid w:val="006027A8"/>
    <w:rsid w:val="00603378"/>
    <w:rsid w:val="006046FB"/>
    <w:rsid w:val="006062A7"/>
    <w:rsid w:val="00610604"/>
    <w:rsid w:val="00611781"/>
    <w:rsid w:val="00612269"/>
    <w:rsid w:val="00616F25"/>
    <w:rsid w:val="00622044"/>
    <w:rsid w:val="00622CFD"/>
    <w:rsid w:val="006253C4"/>
    <w:rsid w:val="00625520"/>
    <w:rsid w:val="006266B6"/>
    <w:rsid w:val="00632E21"/>
    <w:rsid w:val="0063614B"/>
    <w:rsid w:val="0063793B"/>
    <w:rsid w:val="00640553"/>
    <w:rsid w:val="006407B2"/>
    <w:rsid w:val="00647A13"/>
    <w:rsid w:val="00647ACD"/>
    <w:rsid w:val="00651974"/>
    <w:rsid w:val="00651CDE"/>
    <w:rsid w:val="00651ECC"/>
    <w:rsid w:val="0065250D"/>
    <w:rsid w:val="006561BD"/>
    <w:rsid w:val="0065724D"/>
    <w:rsid w:val="00657AD5"/>
    <w:rsid w:val="00660D47"/>
    <w:rsid w:val="00661922"/>
    <w:rsid w:val="00662BB5"/>
    <w:rsid w:val="006645E0"/>
    <w:rsid w:val="00672EF3"/>
    <w:rsid w:val="006730E8"/>
    <w:rsid w:val="00674E64"/>
    <w:rsid w:val="006774C7"/>
    <w:rsid w:val="00680E9D"/>
    <w:rsid w:val="00681823"/>
    <w:rsid w:val="0068200D"/>
    <w:rsid w:val="00685F66"/>
    <w:rsid w:val="00691053"/>
    <w:rsid w:val="00696990"/>
    <w:rsid w:val="006A1E25"/>
    <w:rsid w:val="006A413B"/>
    <w:rsid w:val="006A77D3"/>
    <w:rsid w:val="006B0D77"/>
    <w:rsid w:val="006B2C03"/>
    <w:rsid w:val="006B3615"/>
    <w:rsid w:val="006B3861"/>
    <w:rsid w:val="006C3EC3"/>
    <w:rsid w:val="006C5196"/>
    <w:rsid w:val="006C696B"/>
    <w:rsid w:val="006C69C5"/>
    <w:rsid w:val="006D2009"/>
    <w:rsid w:val="006D2235"/>
    <w:rsid w:val="006D33A6"/>
    <w:rsid w:val="006E0859"/>
    <w:rsid w:val="006E2D33"/>
    <w:rsid w:val="006E5FB4"/>
    <w:rsid w:val="006E661C"/>
    <w:rsid w:val="006F3C6B"/>
    <w:rsid w:val="006F77AC"/>
    <w:rsid w:val="007028DB"/>
    <w:rsid w:val="00702E15"/>
    <w:rsid w:val="00706B71"/>
    <w:rsid w:val="00707400"/>
    <w:rsid w:val="00711B76"/>
    <w:rsid w:val="00714097"/>
    <w:rsid w:val="00717E60"/>
    <w:rsid w:val="00717F71"/>
    <w:rsid w:val="007200F2"/>
    <w:rsid w:val="00720257"/>
    <w:rsid w:val="00720889"/>
    <w:rsid w:val="00727916"/>
    <w:rsid w:val="00730238"/>
    <w:rsid w:val="00743D9C"/>
    <w:rsid w:val="00745E74"/>
    <w:rsid w:val="00776711"/>
    <w:rsid w:val="00777E48"/>
    <w:rsid w:val="00790D50"/>
    <w:rsid w:val="0079379D"/>
    <w:rsid w:val="00794574"/>
    <w:rsid w:val="007974AE"/>
    <w:rsid w:val="007A187B"/>
    <w:rsid w:val="007A6C08"/>
    <w:rsid w:val="007A78BE"/>
    <w:rsid w:val="007B214C"/>
    <w:rsid w:val="007B23B1"/>
    <w:rsid w:val="007B44F9"/>
    <w:rsid w:val="007B5C37"/>
    <w:rsid w:val="007C0A68"/>
    <w:rsid w:val="007C482D"/>
    <w:rsid w:val="007C58C7"/>
    <w:rsid w:val="007C6C50"/>
    <w:rsid w:val="007C7B77"/>
    <w:rsid w:val="007D2BFC"/>
    <w:rsid w:val="007E41C4"/>
    <w:rsid w:val="007E7345"/>
    <w:rsid w:val="007F0A8D"/>
    <w:rsid w:val="007F17C4"/>
    <w:rsid w:val="007F1E15"/>
    <w:rsid w:val="007F2D4A"/>
    <w:rsid w:val="007F39D4"/>
    <w:rsid w:val="007F5D72"/>
    <w:rsid w:val="008044ED"/>
    <w:rsid w:val="00806625"/>
    <w:rsid w:val="00816607"/>
    <w:rsid w:val="00816B71"/>
    <w:rsid w:val="00817A29"/>
    <w:rsid w:val="008225E2"/>
    <w:rsid w:val="00823AAB"/>
    <w:rsid w:val="00833DF7"/>
    <w:rsid w:val="0084699B"/>
    <w:rsid w:val="00850B45"/>
    <w:rsid w:val="008512BE"/>
    <w:rsid w:val="00854CC0"/>
    <w:rsid w:val="00857FE5"/>
    <w:rsid w:val="00860D04"/>
    <w:rsid w:val="008643C3"/>
    <w:rsid w:val="0086620C"/>
    <w:rsid w:val="00867F68"/>
    <w:rsid w:val="00874DE1"/>
    <w:rsid w:val="00883CC1"/>
    <w:rsid w:val="00892400"/>
    <w:rsid w:val="008A3440"/>
    <w:rsid w:val="008A49A8"/>
    <w:rsid w:val="008B014E"/>
    <w:rsid w:val="008C057D"/>
    <w:rsid w:val="008C1FE0"/>
    <w:rsid w:val="008C3681"/>
    <w:rsid w:val="008D35B7"/>
    <w:rsid w:val="008D42C1"/>
    <w:rsid w:val="008D4F67"/>
    <w:rsid w:val="008E265F"/>
    <w:rsid w:val="008F257F"/>
    <w:rsid w:val="008F507C"/>
    <w:rsid w:val="008F73DF"/>
    <w:rsid w:val="008F79A2"/>
    <w:rsid w:val="00900008"/>
    <w:rsid w:val="0090044D"/>
    <w:rsid w:val="00902659"/>
    <w:rsid w:val="00902CBC"/>
    <w:rsid w:val="009039C1"/>
    <w:rsid w:val="0090639A"/>
    <w:rsid w:val="00906F54"/>
    <w:rsid w:val="0091282D"/>
    <w:rsid w:val="0091410F"/>
    <w:rsid w:val="00914115"/>
    <w:rsid w:val="00914B83"/>
    <w:rsid w:val="00915C88"/>
    <w:rsid w:val="009161C8"/>
    <w:rsid w:val="00917150"/>
    <w:rsid w:val="00917301"/>
    <w:rsid w:val="00917797"/>
    <w:rsid w:val="00930185"/>
    <w:rsid w:val="009322B5"/>
    <w:rsid w:val="0093354B"/>
    <w:rsid w:val="00936532"/>
    <w:rsid w:val="00936551"/>
    <w:rsid w:val="00940AEE"/>
    <w:rsid w:val="00943F18"/>
    <w:rsid w:val="00945367"/>
    <w:rsid w:val="00947E9C"/>
    <w:rsid w:val="00951E98"/>
    <w:rsid w:val="00954019"/>
    <w:rsid w:val="009547D2"/>
    <w:rsid w:val="00954915"/>
    <w:rsid w:val="00955603"/>
    <w:rsid w:val="00961837"/>
    <w:rsid w:val="00961C53"/>
    <w:rsid w:val="00962E6A"/>
    <w:rsid w:val="00964E90"/>
    <w:rsid w:val="00970376"/>
    <w:rsid w:val="00971718"/>
    <w:rsid w:val="00973274"/>
    <w:rsid w:val="009750CC"/>
    <w:rsid w:val="0097630D"/>
    <w:rsid w:val="00982A8B"/>
    <w:rsid w:val="009847E2"/>
    <w:rsid w:val="009920EA"/>
    <w:rsid w:val="0099243A"/>
    <w:rsid w:val="00995256"/>
    <w:rsid w:val="009A07CA"/>
    <w:rsid w:val="009A6D4F"/>
    <w:rsid w:val="009B1D3D"/>
    <w:rsid w:val="009B67EA"/>
    <w:rsid w:val="009B77EF"/>
    <w:rsid w:val="009B7B39"/>
    <w:rsid w:val="009C14E3"/>
    <w:rsid w:val="009D16CC"/>
    <w:rsid w:val="009D3BD2"/>
    <w:rsid w:val="009E4D5C"/>
    <w:rsid w:val="009E77BD"/>
    <w:rsid w:val="009E7B59"/>
    <w:rsid w:val="009F0252"/>
    <w:rsid w:val="009F13AF"/>
    <w:rsid w:val="009F19B1"/>
    <w:rsid w:val="009F1A5A"/>
    <w:rsid w:val="009F3D43"/>
    <w:rsid w:val="009F40D5"/>
    <w:rsid w:val="009F6F06"/>
    <w:rsid w:val="00A000DB"/>
    <w:rsid w:val="00A003EC"/>
    <w:rsid w:val="00A00A37"/>
    <w:rsid w:val="00A03E0E"/>
    <w:rsid w:val="00A0470C"/>
    <w:rsid w:val="00A04826"/>
    <w:rsid w:val="00A0649A"/>
    <w:rsid w:val="00A0650E"/>
    <w:rsid w:val="00A06D98"/>
    <w:rsid w:val="00A11429"/>
    <w:rsid w:val="00A137F7"/>
    <w:rsid w:val="00A14B43"/>
    <w:rsid w:val="00A1672A"/>
    <w:rsid w:val="00A176C9"/>
    <w:rsid w:val="00A20F8D"/>
    <w:rsid w:val="00A2136B"/>
    <w:rsid w:val="00A22944"/>
    <w:rsid w:val="00A23186"/>
    <w:rsid w:val="00A3505D"/>
    <w:rsid w:val="00A37195"/>
    <w:rsid w:val="00A432A3"/>
    <w:rsid w:val="00A47417"/>
    <w:rsid w:val="00A476BA"/>
    <w:rsid w:val="00A52DAC"/>
    <w:rsid w:val="00A56281"/>
    <w:rsid w:val="00A56CEA"/>
    <w:rsid w:val="00A578A1"/>
    <w:rsid w:val="00A63DF4"/>
    <w:rsid w:val="00A67E6A"/>
    <w:rsid w:val="00A707EE"/>
    <w:rsid w:val="00A71FFD"/>
    <w:rsid w:val="00A75522"/>
    <w:rsid w:val="00A80238"/>
    <w:rsid w:val="00A82767"/>
    <w:rsid w:val="00A82AAD"/>
    <w:rsid w:val="00A8491B"/>
    <w:rsid w:val="00A9162A"/>
    <w:rsid w:val="00A92119"/>
    <w:rsid w:val="00A93FE7"/>
    <w:rsid w:val="00AA4717"/>
    <w:rsid w:val="00AB23B4"/>
    <w:rsid w:val="00AC32DF"/>
    <w:rsid w:val="00AD01D8"/>
    <w:rsid w:val="00AD11F0"/>
    <w:rsid w:val="00AD1E71"/>
    <w:rsid w:val="00AD20F5"/>
    <w:rsid w:val="00AD4376"/>
    <w:rsid w:val="00AD4E04"/>
    <w:rsid w:val="00AD72F8"/>
    <w:rsid w:val="00AD74F2"/>
    <w:rsid w:val="00AE05B0"/>
    <w:rsid w:val="00AE2017"/>
    <w:rsid w:val="00AE3297"/>
    <w:rsid w:val="00AE425F"/>
    <w:rsid w:val="00AE6D61"/>
    <w:rsid w:val="00AF413E"/>
    <w:rsid w:val="00AF7C46"/>
    <w:rsid w:val="00B02D5F"/>
    <w:rsid w:val="00B053AF"/>
    <w:rsid w:val="00B12698"/>
    <w:rsid w:val="00B1785E"/>
    <w:rsid w:val="00B20E97"/>
    <w:rsid w:val="00B21AF4"/>
    <w:rsid w:val="00B241D6"/>
    <w:rsid w:val="00B24B7C"/>
    <w:rsid w:val="00B262C7"/>
    <w:rsid w:val="00B41AFC"/>
    <w:rsid w:val="00B42A14"/>
    <w:rsid w:val="00B44317"/>
    <w:rsid w:val="00B45CAD"/>
    <w:rsid w:val="00B503A7"/>
    <w:rsid w:val="00B54366"/>
    <w:rsid w:val="00B63376"/>
    <w:rsid w:val="00B72215"/>
    <w:rsid w:val="00B7306A"/>
    <w:rsid w:val="00B75C9E"/>
    <w:rsid w:val="00B8010D"/>
    <w:rsid w:val="00B81CCE"/>
    <w:rsid w:val="00B82356"/>
    <w:rsid w:val="00B83A9B"/>
    <w:rsid w:val="00B87929"/>
    <w:rsid w:val="00B90019"/>
    <w:rsid w:val="00B90472"/>
    <w:rsid w:val="00B927F3"/>
    <w:rsid w:val="00B92E3B"/>
    <w:rsid w:val="00BA0AEE"/>
    <w:rsid w:val="00BA5A3C"/>
    <w:rsid w:val="00BB1262"/>
    <w:rsid w:val="00BB3601"/>
    <w:rsid w:val="00BB3970"/>
    <w:rsid w:val="00BB523E"/>
    <w:rsid w:val="00BB73C5"/>
    <w:rsid w:val="00BC0C93"/>
    <w:rsid w:val="00BC1FD1"/>
    <w:rsid w:val="00BC3EA5"/>
    <w:rsid w:val="00BC5F30"/>
    <w:rsid w:val="00BC66B0"/>
    <w:rsid w:val="00BD3874"/>
    <w:rsid w:val="00BE01A1"/>
    <w:rsid w:val="00BE454E"/>
    <w:rsid w:val="00BE4F9D"/>
    <w:rsid w:val="00BE7E67"/>
    <w:rsid w:val="00BF1FE4"/>
    <w:rsid w:val="00BF2E7B"/>
    <w:rsid w:val="00BF62D8"/>
    <w:rsid w:val="00C05843"/>
    <w:rsid w:val="00C064AC"/>
    <w:rsid w:val="00C07E97"/>
    <w:rsid w:val="00C109F9"/>
    <w:rsid w:val="00C11A26"/>
    <w:rsid w:val="00C14A3D"/>
    <w:rsid w:val="00C212D4"/>
    <w:rsid w:val="00C21B0F"/>
    <w:rsid w:val="00C26998"/>
    <w:rsid w:val="00C27EED"/>
    <w:rsid w:val="00C4137E"/>
    <w:rsid w:val="00C42151"/>
    <w:rsid w:val="00C47435"/>
    <w:rsid w:val="00C51329"/>
    <w:rsid w:val="00C517AE"/>
    <w:rsid w:val="00C5313E"/>
    <w:rsid w:val="00C60F97"/>
    <w:rsid w:val="00C61D7D"/>
    <w:rsid w:val="00C62F60"/>
    <w:rsid w:val="00C651E2"/>
    <w:rsid w:val="00C65834"/>
    <w:rsid w:val="00C7195D"/>
    <w:rsid w:val="00C74206"/>
    <w:rsid w:val="00C75163"/>
    <w:rsid w:val="00C904B5"/>
    <w:rsid w:val="00C91C48"/>
    <w:rsid w:val="00C96C4D"/>
    <w:rsid w:val="00C97609"/>
    <w:rsid w:val="00CA2BA4"/>
    <w:rsid w:val="00CA4A98"/>
    <w:rsid w:val="00CA552D"/>
    <w:rsid w:val="00CA5878"/>
    <w:rsid w:val="00CA74FE"/>
    <w:rsid w:val="00CA7D0E"/>
    <w:rsid w:val="00CB10DA"/>
    <w:rsid w:val="00CB1435"/>
    <w:rsid w:val="00CB199E"/>
    <w:rsid w:val="00CB205F"/>
    <w:rsid w:val="00CB3804"/>
    <w:rsid w:val="00CB7093"/>
    <w:rsid w:val="00CC1D52"/>
    <w:rsid w:val="00CC2838"/>
    <w:rsid w:val="00CD0044"/>
    <w:rsid w:val="00CD32DC"/>
    <w:rsid w:val="00CD4209"/>
    <w:rsid w:val="00CE384B"/>
    <w:rsid w:val="00CE4C7E"/>
    <w:rsid w:val="00CE51D8"/>
    <w:rsid w:val="00CE656E"/>
    <w:rsid w:val="00CE6DA6"/>
    <w:rsid w:val="00CE6F75"/>
    <w:rsid w:val="00CF0266"/>
    <w:rsid w:val="00CF1D72"/>
    <w:rsid w:val="00CF24E5"/>
    <w:rsid w:val="00CF7EFC"/>
    <w:rsid w:val="00D05471"/>
    <w:rsid w:val="00D06644"/>
    <w:rsid w:val="00D10DAA"/>
    <w:rsid w:val="00D23C77"/>
    <w:rsid w:val="00D25870"/>
    <w:rsid w:val="00D25CB1"/>
    <w:rsid w:val="00D277B8"/>
    <w:rsid w:val="00D30400"/>
    <w:rsid w:val="00D31B68"/>
    <w:rsid w:val="00D34235"/>
    <w:rsid w:val="00D37FBB"/>
    <w:rsid w:val="00D4057C"/>
    <w:rsid w:val="00D54FF2"/>
    <w:rsid w:val="00D554AF"/>
    <w:rsid w:val="00D56EED"/>
    <w:rsid w:val="00D6452A"/>
    <w:rsid w:val="00D66AFC"/>
    <w:rsid w:val="00D70044"/>
    <w:rsid w:val="00D71927"/>
    <w:rsid w:val="00D736AB"/>
    <w:rsid w:val="00D770CF"/>
    <w:rsid w:val="00D7778E"/>
    <w:rsid w:val="00D80099"/>
    <w:rsid w:val="00D81063"/>
    <w:rsid w:val="00D814FE"/>
    <w:rsid w:val="00D823B1"/>
    <w:rsid w:val="00D8364F"/>
    <w:rsid w:val="00D85F06"/>
    <w:rsid w:val="00D8777A"/>
    <w:rsid w:val="00D87889"/>
    <w:rsid w:val="00D91768"/>
    <w:rsid w:val="00D91C15"/>
    <w:rsid w:val="00DA03A6"/>
    <w:rsid w:val="00DA0EF8"/>
    <w:rsid w:val="00DA573E"/>
    <w:rsid w:val="00DB240D"/>
    <w:rsid w:val="00DB48FD"/>
    <w:rsid w:val="00DB7492"/>
    <w:rsid w:val="00DC67B0"/>
    <w:rsid w:val="00DD0DB1"/>
    <w:rsid w:val="00DD0F60"/>
    <w:rsid w:val="00DD23C7"/>
    <w:rsid w:val="00DD3B3C"/>
    <w:rsid w:val="00DD3DFE"/>
    <w:rsid w:val="00DD472A"/>
    <w:rsid w:val="00DD58C0"/>
    <w:rsid w:val="00DE0FB3"/>
    <w:rsid w:val="00DE10A4"/>
    <w:rsid w:val="00DE6F2E"/>
    <w:rsid w:val="00DF3615"/>
    <w:rsid w:val="00DF482A"/>
    <w:rsid w:val="00E04A8D"/>
    <w:rsid w:val="00E057D0"/>
    <w:rsid w:val="00E06D16"/>
    <w:rsid w:val="00E070EB"/>
    <w:rsid w:val="00E07246"/>
    <w:rsid w:val="00E1056C"/>
    <w:rsid w:val="00E119F7"/>
    <w:rsid w:val="00E134AD"/>
    <w:rsid w:val="00E138BB"/>
    <w:rsid w:val="00E15C27"/>
    <w:rsid w:val="00E175C0"/>
    <w:rsid w:val="00E20767"/>
    <w:rsid w:val="00E312C3"/>
    <w:rsid w:val="00E3179F"/>
    <w:rsid w:val="00E32470"/>
    <w:rsid w:val="00E34DFC"/>
    <w:rsid w:val="00E374C7"/>
    <w:rsid w:val="00E41122"/>
    <w:rsid w:val="00E53F14"/>
    <w:rsid w:val="00E553A4"/>
    <w:rsid w:val="00E57A8A"/>
    <w:rsid w:val="00E6031F"/>
    <w:rsid w:val="00E613EA"/>
    <w:rsid w:val="00E62223"/>
    <w:rsid w:val="00E62DF9"/>
    <w:rsid w:val="00E64BA0"/>
    <w:rsid w:val="00E7040B"/>
    <w:rsid w:val="00E7254E"/>
    <w:rsid w:val="00E757D6"/>
    <w:rsid w:val="00E76956"/>
    <w:rsid w:val="00E77FAB"/>
    <w:rsid w:val="00E85E90"/>
    <w:rsid w:val="00E86BE3"/>
    <w:rsid w:val="00E92C73"/>
    <w:rsid w:val="00E93E7A"/>
    <w:rsid w:val="00E942AA"/>
    <w:rsid w:val="00E96218"/>
    <w:rsid w:val="00E96495"/>
    <w:rsid w:val="00E96689"/>
    <w:rsid w:val="00E971DC"/>
    <w:rsid w:val="00EA12F1"/>
    <w:rsid w:val="00EA1FBE"/>
    <w:rsid w:val="00EA4B5F"/>
    <w:rsid w:val="00EA5292"/>
    <w:rsid w:val="00EA560E"/>
    <w:rsid w:val="00EA609F"/>
    <w:rsid w:val="00EB25EB"/>
    <w:rsid w:val="00EB2ACC"/>
    <w:rsid w:val="00EB51DC"/>
    <w:rsid w:val="00EB5C19"/>
    <w:rsid w:val="00EC0875"/>
    <w:rsid w:val="00EC27C6"/>
    <w:rsid w:val="00EC27ED"/>
    <w:rsid w:val="00ED5B0F"/>
    <w:rsid w:val="00EE1EEA"/>
    <w:rsid w:val="00EE2348"/>
    <w:rsid w:val="00EE3745"/>
    <w:rsid w:val="00EE4E66"/>
    <w:rsid w:val="00EE5923"/>
    <w:rsid w:val="00EE6CE1"/>
    <w:rsid w:val="00EF1A8B"/>
    <w:rsid w:val="00EF214A"/>
    <w:rsid w:val="00EF3159"/>
    <w:rsid w:val="00EF36E8"/>
    <w:rsid w:val="00EF7CA6"/>
    <w:rsid w:val="00F01909"/>
    <w:rsid w:val="00F03CAA"/>
    <w:rsid w:val="00F061A9"/>
    <w:rsid w:val="00F1228C"/>
    <w:rsid w:val="00F165FB"/>
    <w:rsid w:val="00F16D01"/>
    <w:rsid w:val="00F17B9C"/>
    <w:rsid w:val="00F212D1"/>
    <w:rsid w:val="00F23F24"/>
    <w:rsid w:val="00F25622"/>
    <w:rsid w:val="00F26ABB"/>
    <w:rsid w:val="00F33542"/>
    <w:rsid w:val="00F3508C"/>
    <w:rsid w:val="00F357D5"/>
    <w:rsid w:val="00F35AD1"/>
    <w:rsid w:val="00F36009"/>
    <w:rsid w:val="00F37790"/>
    <w:rsid w:val="00F57C46"/>
    <w:rsid w:val="00F61565"/>
    <w:rsid w:val="00F64579"/>
    <w:rsid w:val="00F703C8"/>
    <w:rsid w:val="00F750AB"/>
    <w:rsid w:val="00F75FAA"/>
    <w:rsid w:val="00F77389"/>
    <w:rsid w:val="00F77787"/>
    <w:rsid w:val="00F80631"/>
    <w:rsid w:val="00F80BA5"/>
    <w:rsid w:val="00F8144E"/>
    <w:rsid w:val="00F828E6"/>
    <w:rsid w:val="00F829E5"/>
    <w:rsid w:val="00F82BD9"/>
    <w:rsid w:val="00F85F8A"/>
    <w:rsid w:val="00F90BF9"/>
    <w:rsid w:val="00F9169F"/>
    <w:rsid w:val="00F93A86"/>
    <w:rsid w:val="00F96FF3"/>
    <w:rsid w:val="00F977F7"/>
    <w:rsid w:val="00FA3B9B"/>
    <w:rsid w:val="00FA777B"/>
    <w:rsid w:val="00FB05C8"/>
    <w:rsid w:val="00FB0954"/>
    <w:rsid w:val="00FB0C93"/>
    <w:rsid w:val="00FB3B8A"/>
    <w:rsid w:val="00FB4CB1"/>
    <w:rsid w:val="00FB5435"/>
    <w:rsid w:val="00FB6E62"/>
    <w:rsid w:val="00FC0418"/>
    <w:rsid w:val="00FC2666"/>
    <w:rsid w:val="00FC3651"/>
    <w:rsid w:val="00FC38DC"/>
    <w:rsid w:val="00FD44D4"/>
    <w:rsid w:val="00FD6EC3"/>
    <w:rsid w:val="00FD7CCC"/>
    <w:rsid w:val="00FE079C"/>
    <w:rsid w:val="00FE3E33"/>
    <w:rsid w:val="00FE44A2"/>
    <w:rsid w:val="00FE54E7"/>
    <w:rsid w:val="00FF03E0"/>
    <w:rsid w:val="00FF2274"/>
    <w:rsid w:val="00FF3550"/>
    <w:rsid w:val="00FF58A3"/>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9FAD124"/>
  <w14:defaultImageDpi w14:val="300"/>
  <w15:docId w15:val="{2DD10647-86D0-F04A-8176-0F0645ADA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rsid w:val="00CE4C7E"/>
    <w:rPr>
      <w:rFonts w:ascii="Times New Roman" w:hAnsi="Times New Roman"/>
      <w:sz w:val="22"/>
    </w:rPr>
  </w:style>
  <w:style w:type="paragraph" w:styleId="Titolo1">
    <w:name w:val="heading 1"/>
    <w:basedOn w:val="Normale"/>
    <w:next w:val="Normale"/>
    <w:link w:val="Titolo1Carattere"/>
    <w:uiPriority w:val="9"/>
    <w:qFormat/>
    <w:rsid w:val="0099243A"/>
    <w:pPr>
      <w:keepNext/>
      <w:keepLines/>
      <w:numPr>
        <w:numId w:val="3"/>
      </w:numPr>
      <w:spacing w:before="480"/>
      <w:outlineLvl w:val="0"/>
    </w:pPr>
    <w:rPr>
      <w:rFonts w:asciiTheme="majorHAnsi" w:eastAsiaTheme="majorEastAsia" w:hAnsiTheme="majorHAnsi" w:cstheme="majorBidi"/>
      <w:b/>
      <w:bCs/>
      <w:color w:val="345A8A" w:themeColor="accent1" w:themeShade="B5"/>
      <w:sz w:val="32"/>
      <w:szCs w:val="32"/>
    </w:rPr>
  </w:style>
  <w:style w:type="paragraph" w:styleId="Titolo2">
    <w:name w:val="heading 2"/>
    <w:basedOn w:val="Normale"/>
    <w:next w:val="Normale"/>
    <w:link w:val="Titolo2Carattere"/>
    <w:uiPriority w:val="9"/>
    <w:unhideWhenUsed/>
    <w:qFormat/>
    <w:rsid w:val="0099243A"/>
    <w:pPr>
      <w:keepNext/>
      <w:keepLines/>
      <w:numPr>
        <w:ilvl w:val="1"/>
        <w:numId w:val="3"/>
      </w:numPr>
      <w:spacing w:before="20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99243A"/>
    <w:pPr>
      <w:keepNext/>
      <w:keepLines/>
      <w:numPr>
        <w:ilvl w:val="2"/>
        <w:numId w:val="3"/>
      </w:numPr>
      <w:spacing w:before="20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semiHidden/>
    <w:unhideWhenUsed/>
    <w:qFormat/>
    <w:rsid w:val="0099243A"/>
    <w:pPr>
      <w:keepNext/>
      <w:keepLines/>
      <w:numPr>
        <w:ilvl w:val="3"/>
        <w:numId w:val="3"/>
      </w:numPr>
      <w:spacing w:before="20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99243A"/>
    <w:pPr>
      <w:keepNext/>
      <w:keepLines/>
      <w:numPr>
        <w:ilvl w:val="4"/>
        <w:numId w:val="3"/>
      </w:numPr>
      <w:spacing w:before="20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99243A"/>
    <w:pPr>
      <w:keepNext/>
      <w:keepLines/>
      <w:numPr>
        <w:ilvl w:val="5"/>
        <w:numId w:val="3"/>
      </w:numPr>
      <w:spacing w:before="20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99243A"/>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99243A"/>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Titolo9">
    <w:name w:val="heading 9"/>
    <w:basedOn w:val="Normale"/>
    <w:next w:val="Normale"/>
    <w:link w:val="Titolo9Carattere"/>
    <w:uiPriority w:val="9"/>
    <w:semiHidden/>
    <w:unhideWhenUsed/>
    <w:qFormat/>
    <w:rsid w:val="0099243A"/>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AD4E04"/>
    <w:pPr>
      <w:ind w:left="720"/>
      <w:contextualSpacing/>
    </w:pPr>
  </w:style>
  <w:style w:type="character" w:customStyle="1" w:styleId="Titolo1Carattere">
    <w:name w:val="Titolo 1 Carattere"/>
    <w:basedOn w:val="Carpredefinitoparagrafo"/>
    <w:link w:val="Titolo1"/>
    <w:uiPriority w:val="9"/>
    <w:rsid w:val="0099243A"/>
    <w:rPr>
      <w:rFonts w:asciiTheme="majorHAnsi" w:eastAsiaTheme="majorEastAsia" w:hAnsiTheme="majorHAnsi" w:cstheme="majorBidi"/>
      <w:b/>
      <w:bCs/>
      <w:color w:val="345A8A" w:themeColor="accent1" w:themeShade="B5"/>
      <w:sz w:val="32"/>
      <w:szCs w:val="32"/>
    </w:rPr>
  </w:style>
  <w:style w:type="character" w:customStyle="1" w:styleId="Titolo2Carattere">
    <w:name w:val="Titolo 2 Carattere"/>
    <w:basedOn w:val="Carpredefinitoparagrafo"/>
    <w:link w:val="Titolo2"/>
    <w:uiPriority w:val="9"/>
    <w:rsid w:val="0099243A"/>
    <w:rPr>
      <w:rFonts w:asciiTheme="majorHAnsi" w:eastAsiaTheme="majorEastAsia" w:hAnsiTheme="majorHAnsi" w:cstheme="majorBidi"/>
      <w:b/>
      <w:bCs/>
      <w:color w:val="4F81BD" w:themeColor="accent1"/>
      <w:sz w:val="26"/>
      <w:szCs w:val="26"/>
    </w:rPr>
  </w:style>
  <w:style w:type="character" w:customStyle="1" w:styleId="Titolo3Carattere">
    <w:name w:val="Titolo 3 Carattere"/>
    <w:basedOn w:val="Carpredefinitoparagrafo"/>
    <w:link w:val="Titolo3"/>
    <w:uiPriority w:val="9"/>
    <w:rsid w:val="0099243A"/>
    <w:rPr>
      <w:rFonts w:asciiTheme="majorHAnsi" w:eastAsiaTheme="majorEastAsia" w:hAnsiTheme="majorHAnsi" w:cstheme="majorBidi"/>
      <w:b/>
      <w:bCs/>
      <w:color w:val="4F81BD" w:themeColor="accent1"/>
    </w:rPr>
  </w:style>
  <w:style w:type="character" w:customStyle="1" w:styleId="Titolo4Carattere">
    <w:name w:val="Titolo 4 Carattere"/>
    <w:basedOn w:val="Carpredefinitoparagrafo"/>
    <w:link w:val="Titolo4"/>
    <w:uiPriority w:val="9"/>
    <w:semiHidden/>
    <w:rsid w:val="0099243A"/>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semiHidden/>
    <w:rsid w:val="0099243A"/>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semiHidden/>
    <w:rsid w:val="0099243A"/>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semiHidden/>
    <w:rsid w:val="0099243A"/>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99243A"/>
    <w:rPr>
      <w:rFonts w:asciiTheme="majorHAnsi" w:eastAsiaTheme="majorEastAsia" w:hAnsiTheme="majorHAnsi" w:cstheme="majorBidi"/>
      <w:color w:val="404040" w:themeColor="text1" w:themeTint="BF"/>
      <w:sz w:val="20"/>
      <w:szCs w:val="20"/>
    </w:rPr>
  </w:style>
  <w:style w:type="character" w:customStyle="1" w:styleId="Titolo9Carattere">
    <w:name w:val="Titolo 9 Carattere"/>
    <w:basedOn w:val="Carpredefinitoparagrafo"/>
    <w:link w:val="Titolo9"/>
    <w:uiPriority w:val="9"/>
    <w:semiHidden/>
    <w:rsid w:val="0099243A"/>
    <w:rPr>
      <w:rFonts w:asciiTheme="majorHAnsi" w:eastAsiaTheme="majorEastAsia" w:hAnsiTheme="majorHAnsi" w:cstheme="majorBidi"/>
      <w:i/>
      <w:iCs/>
      <w:color w:val="404040" w:themeColor="text1" w:themeTint="BF"/>
      <w:sz w:val="20"/>
      <w:szCs w:val="20"/>
    </w:rPr>
  </w:style>
  <w:style w:type="paragraph" w:styleId="Testofumetto">
    <w:name w:val="Balloon Text"/>
    <w:basedOn w:val="Normale"/>
    <w:link w:val="TestofumettoCarattere"/>
    <w:uiPriority w:val="99"/>
    <w:semiHidden/>
    <w:unhideWhenUsed/>
    <w:rsid w:val="00E942AA"/>
    <w:rPr>
      <w:rFonts w:ascii="Lucida Grande" w:hAnsi="Lucida Grande"/>
      <w:sz w:val="18"/>
      <w:szCs w:val="18"/>
    </w:rPr>
  </w:style>
  <w:style w:type="character" w:customStyle="1" w:styleId="TestofumettoCarattere">
    <w:name w:val="Testo fumetto Carattere"/>
    <w:basedOn w:val="Carpredefinitoparagrafo"/>
    <w:link w:val="Testofumetto"/>
    <w:uiPriority w:val="99"/>
    <w:semiHidden/>
    <w:rsid w:val="00E942AA"/>
    <w:rPr>
      <w:rFonts w:ascii="Lucida Grande" w:hAnsi="Lucida Grande"/>
      <w:sz w:val="18"/>
      <w:szCs w:val="18"/>
    </w:rPr>
  </w:style>
  <w:style w:type="character" w:styleId="Collegamentoipertestuale">
    <w:name w:val="Hyperlink"/>
    <w:basedOn w:val="Carpredefinitoparagrafo"/>
    <w:uiPriority w:val="99"/>
    <w:unhideWhenUsed/>
    <w:rsid w:val="00E942AA"/>
    <w:rPr>
      <w:color w:val="0000FF" w:themeColor="hyperlink"/>
      <w:u w:val="single"/>
    </w:rPr>
  </w:style>
  <w:style w:type="character" w:styleId="Collegamentovisitato">
    <w:name w:val="FollowedHyperlink"/>
    <w:basedOn w:val="Carpredefinitoparagrafo"/>
    <w:uiPriority w:val="99"/>
    <w:semiHidden/>
    <w:unhideWhenUsed/>
    <w:rsid w:val="00E942AA"/>
    <w:rPr>
      <w:color w:val="800080" w:themeColor="followedHyperlink"/>
      <w:u w:val="single"/>
    </w:rPr>
  </w:style>
  <w:style w:type="character" w:styleId="Menzionenonrisolta">
    <w:name w:val="Unresolved Mention"/>
    <w:basedOn w:val="Carpredefinitoparagrafo"/>
    <w:uiPriority w:val="99"/>
    <w:semiHidden/>
    <w:unhideWhenUsed/>
    <w:rsid w:val="0090639A"/>
    <w:rPr>
      <w:color w:val="605E5C"/>
      <w:shd w:val="clear" w:color="auto" w:fill="E1DFDD"/>
    </w:rPr>
  </w:style>
  <w:style w:type="table" w:styleId="Grigliatabella">
    <w:name w:val="Table Grid"/>
    <w:basedOn w:val="Tabellanormale"/>
    <w:uiPriority w:val="59"/>
    <w:rsid w:val="00D91C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A93FE7"/>
    <w:pPr>
      <w:tabs>
        <w:tab w:val="center" w:pos="4536"/>
        <w:tab w:val="right" w:pos="9072"/>
      </w:tabs>
    </w:pPr>
  </w:style>
  <w:style w:type="character" w:customStyle="1" w:styleId="PidipaginaCarattere">
    <w:name w:val="Piè di pagina Carattere"/>
    <w:basedOn w:val="Carpredefinitoparagrafo"/>
    <w:link w:val="Pidipagina"/>
    <w:uiPriority w:val="99"/>
    <w:rsid w:val="00A93FE7"/>
  </w:style>
  <w:style w:type="character" w:styleId="Numeropagina">
    <w:name w:val="page number"/>
    <w:basedOn w:val="Carpredefinitoparagrafo"/>
    <w:uiPriority w:val="99"/>
    <w:semiHidden/>
    <w:unhideWhenUsed/>
    <w:rsid w:val="00A93FE7"/>
  </w:style>
  <w:style w:type="paragraph" w:customStyle="1" w:styleId="nova-e-listitem">
    <w:name w:val="nova-e-list__item"/>
    <w:basedOn w:val="Normale"/>
    <w:rsid w:val="00902CBC"/>
    <w:pPr>
      <w:spacing w:before="100" w:beforeAutospacing="1" w:after="100" w:afterAutospacing="1"/>
    </w:pPr>
    <w:rPr>
      <w:rFonts w:eastAsia="Times New Roman" w:cs="Times New Roman"/>
    </w:rPr>
  </w:style>
  <w:style w:type="paragraph" w:styleId="Sommario1">
    <w:name w:val="toc 1"/>
    <w:basedOn w:val="Normale"/>
    <w:next w:val="Normale"/>
    <w:autoRedefine/>
    <w:uiPriority w:val="39"/>
    <w:unhideWhenUsed/>
    <w:rsid w:val="00DE6F2E"/>
    <w:pPr>
      <w:spacing w:before="120"/>
    </w:pPr>
    <w:rPr>
      <w:rFonts w:asciiTheme="minorHAnsi" w:hAnsiTheme="minorHAnsi"/>
      <w:b/>
      <w:bCs/>
      <w:i/>
      <w:iCs/>
      <w:sz w:val="24"/>
    </w:rPr>
  </w:style>
  <w:style w:type="paragraph" w:styleId="Sommario2">
    <w:name w:val="toc 2"/>
    <w:basedOn w:val="Normale"/>
    <w:next w:val="Normale"/>
    <w:autoRedefine/>
    <w:uiPriority w:val="39"/>
    <w:unhideWhenUsed/>
    <w:rsid w:val="00DE6F2E"/>
    <w:pPr>
      <w:spacing w:before="120"/>
      <w:ind w:left="220"/>
    </w:pPr>
    <w:rPr>
      <w:rFonts w:asciiTheme="minorHAnsi" w:hAnsiTheme="minorHAnsi"/>
      <w:b/>
      <w:bCs/>
      <w:szCs w:val="22"/>
    </w:rPr>
  </w:style>
  <w:style w:type="paragraph" w:styleId="Sommario3">
    <w:name w:val="toc 3"/>
    <w:basedOn w:val="Normale"/>
    <w:next w:val="Normale"/>
    <w:autoRedefine/>
    <w:uiPriority w:val="39"/>
    <w:unhideWhenUsed/>
    <w:rsid w:val="00DE6F2E"/>
    <w:pPr>
      <w:ind w:left="440"/>
    </w:pPr>
    <w:rPr>
      <w:rFonts w:asciiTheme="minorHAnsi" w:hAnsiTheme="minorHAnsi"/>
      <w:sz w:val="20"/>
      <w:szCs w:val="20"/>
    </w:rPr>
  </w:style>
  <w:style w:type="paragraph" w:styleId="Sommario4">
    <w:name w:val="toc 4"/>
    <w:basedOn w:val="Normale"/>
    <w:next w:val="Normale"/>
    <w:autoRedefine/>
    <w:uiPriority w:val="39"/>
    <w:unhideWhenUsed/>
    <w:rsid w:val="00DE6F2E"/>
    <w:pPr>
      <w:ind w:left="660"/>
    </w:pPr>
    <w:rPr>
      <w:rFonts w:asciiTheme="minorHAnsi" w:hAnsiTheme="minorHAnsi"/>
      <w:sz w:val="20"/>
      <w:szCs w:val="20"/>
    </w:rPr>
  </w:style>
  <w:style w:type="paragraph" w:styleId="Sommario5">
    <w:name w:val="toc 5"/>
    <w:basedOn w:val="Normale"/>
    <w:next w:val="Normale"/>
    <w:autoRedefine/>
    <w:uiPriority w:val="39"/>
    <w:unhideWhenUsed/>
    <w:rsid w:val="00DE6F2E"/>
    <w:pPr>
      <w:ind w:left="880"/>
    </w:pPr>
    <w:rPr>
      <w:rFonts w:asciiTheme="minorHAnsi" w:hAnsiTheme="minorHAnsi"/>
      <w:sz w:val="20"/>
      <w:szCs w:val="20"/>
    </w:rPr>
  </w:style>
  <w:style w:type="paragraph" w:styleId="Sommario6">
    <w:name w:val="toc 6"/>
    <w:basedOn w:val="Normale"/>
    <w:next w:val="Normale"/>
    <w:autoRedefine/>
    <w:uiPriority w:val="39"/>
    <w:unhideWhenUsed/>
    <w:rsid w:val="00DE6F2E"/>
    <w:pPr>
      <w:ind w:left="1100"/>
    </w:pPr>
    <w:rPr>
      <w:rFonts w:asciiTheme="minorHAnsi" w:hAnsiTheme="minorHAnsi"/>
      <w:sz w:val="20"/>
      <w:szCs w:val="20"/>
    </w:rPr>
  </w:style>
  <w:style w:type="paragraph" w:styleId="Sommario7">
    <w:name w:val="toc 7"/>
    <w:basedOn w:val="Normale"/>
    <w:next w:val="Normale"/>
    <w:autoRedefine/>
    <w:uiPriority w:val="39"/>
    <w:unhideWhenUsed/>
    <w:rsid w:val="00DE6F2E"/>
    <w:pPr>
      <w:ind w:left="1320"/>
    </w:pPr>
    <w:rPr>
      <w:rFonts w:asciiTheme="minorHAnsi" w:hAnsiTheme="minorHAnsi"/>
      <w:sz w:val="20"/>
      <w:szCs w:val="20"/>
    </w:rPr>
  </w:style>
  <w:style w:type="paragraph" w:styleId="Sommario8">
    <w:name w:val="toc 8"/>
    <w:basedOn w:val="Normale"/>
    <w:next w:val="Normale"/>
    <w:autoRedefine/>
    <w:uiPriority w:val="39"/>
    <w:unhideWhenUsed/>
    <w:rsid w:val="00DE6F2E"/>
    <w:pPr>
      <w:ind w:left="1540"/>
    </w:pPr>
    <w:rPr>
      <w:rFonts w:asciiTheme="minorHAnsi" w:hAnsiTheme="minorHAnsi"/>
      <w:sz w:val="20"/>
      <w:szCs w:val="20"/>
    </w:rPr>
  </w:style>
  <w:style w:type="paragraph" w:styleId="Sommario9">
    <w:name w:val="toc 9"/>
    <w:basedOn w:val="Normale"/>
    <w:next w:val="Normale"/>
    <w:autoRedefine/>
    <w:uiPriority w:val="39"/>
    <w:unhideWhenUsed/>
    <w:rsid w:val="00DE6F2E"/>
    <w:pPr>
      <w:ind w:left="1760"/>
    </w:pPr>
    <w:rPr>
      <w:rFonts w:asciiTheme="minorHAnsi" w:hAnsiTheme="minorHAnsi"/>
      <w:sz w:val="20"/>
      <w:szCs w:val="20"/>
    </w:rPr>
  </w:style>
  <w:style w:type="paragraph" w:styleId="Intestazione">
    <w:name w:val="header"/>
    <w:basedOn w:val="Normale"/>
    <w:link w:val="IntestazioneCarattere"/>
    <w:uiPriority w:val="99"/>
    <w:unhideWhenUsed/>
    <w:rsid w:val="00E175C0"/>
    <w:pPr>
      <w:tabs>
        <w:tab w:val="center" w:pos="4536"/>
        <w:tab w:val="right" w:pos="9072"/>
      </w:tabs>
    </w:pPr>
  </w:style>
  <w:style w:type="character" w:customStyle="1" w:styleId="IntestazioneCarattere">
    <w:name w:val="Intestazione Carattere"/>
    <w:basedOn w:val="Carpredefinitoparagrafo"/>
    <w:link w:val="Intestazione"/>
    <w:uiPriority w:val="99"/>
    <w:rsid w:val="00E175C0"/>
  </w:style>
  <w:style w:type="paragraph" w:styleId="Testonotaapidipagina">
    <w:name w:val="footnote text"/>
    <w:basedOn w:val="Normale"/>
    <w:link w:val="TestonotaapidipaginaCarattere"/>
    <w:uiPriority w:val="99"/>
    <w:semiHidden/>
    <w:unhideWhenUsed/>
    <w:rsid w:val="006B2C03"/>
    <w:rPr>
      <w:sz w:val="20"/>
      <w:szCs w:val="20"/>
    </w:rPr>
  </w:style>
  <w:style w:type="character" w:customStyle="1" w:styleId="TestonotaapidipaginaCarattere">
    <w:name w:val="Testo nota a piè di pagina Carattere"/>
    <w:basedOn w:val="Carpredefinitoparagrafo"/>
    <w:link w:val="Testonotaapidipagina"/>
    <w:uiPriority w:val="99"/>
    <w:semiHidden/>
    <w:rsid w:val="006B2C03"/>
    <w:rPr>
      <w:sz w:val="20"/>
      <w:szCs w:val="20"/>
    </w:rPr>
  </w:style>
  <w:style w:type="character" w:styleId="Rimandonotaapidipagina">
    <w:name w:val="footnote reference"/>
    <w:basedOn w:val="Carpredefinitoparagrafo"/>
    <w:uiPriority w:val="99"/>
    <w:semiHidden/>
    <w:unhideWhenUsed/>
    <w:rsid w:val="006B2C03"/>
    <w:rPr>
      <w:vertAlign w:val="superscript"/>
    </w:rPr>
  </w:style>
  <w:style w:type="paragraph" w:styleId="Didascalia">
    <w:name w:val="caption"/>
    <w:basedOn w:val="Normale"/>
    <w:next w:val="Normale"/>
    <w:uiPriority w:val="35"/>
    <w:unhideWhenUsed/>
    <w:qFormat/>
    <w:rsid w:val="00F165FB"/>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28710">
      <w:bodyDiv w:val="1"/>
      <w:marLeft w:val="0"/>
      <w:marRight w:val="0"/>
      <w:marTop w:val="0"/>
      <w:marBottom w:val="0"/>
      <w:divBdr>
        <w:top w:val="none" w:sz="0" w:space="0" w:color="auto"/>
        <w:left w:val="none" w:sz="0" w:space="0" w:color="auto"/>
        <w:bottom w:val="none" w:sz="0" w:space="0" w:color="auto"/>
        <w:right w:val="none" w:sz="0" w:space="0" w:color="auto"/>
      </w:divBdr>
    </w:div>
    <w:div w:id="349836727">
      <w:bodyDiv w:val="1"/>
      <w:marLeft w:val="0"/>
      <w:marRight w:val="0"/>
      <w:marTop w:val="0"/>
      <w:marBottom w:val="0"/>
      <w:divBdr>
        <w:top w:val="none" w:sz="0" w:space="0" w:color="auto"/>
        <w:left w:val="none" w:sz="0" w:space="0" w:color="auto"/>
        <w:bottom w:val="none" w:sz="0" w:space="0" w:color="auto"/>
        <w:right w:val="none" w:sz="0" w:space="0" w:color="auto"/>
      </w:divBdr>
    </w:div>
    <w:div w:id="843083402">
      <w:bodyDiv w:val="1"/>
      <w:marLeft w:val="0"/>
      <w:marRight w:val="0"/>
      <w:marTop w:val="0"/>
      <w:marBottom w:val="0"/>
      <w:divBdr>
        <w:top w:val="none" w:sz="0" w:space="0" w:color="auto"/>
        <w:left w:val="none" w:sz="0" w:space="0" w:color="auto"/>
        <w:bottom w:val="none" w:sz="0" w:space="0" w:color="auto"/>
        <w:right w:val="none" w:sz="0" w:space="0" w:color="auto"/>
      </w:divBdr>
    </w:div>
    <w:div w:id="1033386808">
      <w:bodyDiv w:val="1"/>
      <w:marLeft w:val="0"/>
      <w:marRight w:val="0"/>
      <w:marTop w:val="0"/>
      <w:marBottom w:val="0"/>
      <w:divBdr>
        <w:top w:val="none" w:sz="0" w:space="0" w:color="auto"/>
        <w:left w:val="none" w:sz="0" w:space="0" w:color="auto"/>
        <w:bottom w:val="none" w:sz="0" w:space="0" w:color="auto"/>
        <w:right w:val="none" w:sz="0" w:space="0" w:color="auto"/>
      </w:divBdr>
      <w:divsChild>
        <w:div w:id="1876842899">
          <w:marLeft w:val="0"/>
          <w:marRight w:val="0"/>
          <w:marTop w:val="0"/>
          <w:marBottom w:val="0"/>
          <w:divBdr>
            <w:top w:val="none" w:sz="0" w:space="0" w:color="auto"/>
            <w:left w:val="none" w:sz="0" w:space="0" w:color="auto"/>
            <w:bottom w:val="none" w:sz="0" w:space="0" w:color="auto"/>
            <w:right w:val="none" w:sz="0" w:space="0" w:color="auto"/>
          </w:divBdr>
        </w:div>
        <w:div w:id="834805544">
          <w:marLeft w:val="0"/>
          <w:marRight w:val="0"/>
          <w:marTop w:val="0"/>
          <w:marBottom w:val="0"/>
          <w:divBdr>
            <w:top w:val="none" w:sz="0" w:space="0" w:color="auto"/>
            <w:left w:val="none" w:sz="0" w:space="0" w:color="auto"/>
            <w:bottom w:val="none" w:sz="0" w:space="0" w:color="auto"/>
            <w:right w:val="none" w:sz="0" w:space="0" w:color="auto"/>
          </w:divBdr>
          <w:divsChild>
            <w:div w:id="1853303532">
              <w:marLeft w:val="0"/>
              <w:marRight w:val="0"/>
              <w:marTop w:val="0"/>
              <w:marBottom w:val="0"/>
              <w:divBdr>
                <w:top w:val="none" w:sz="0" w:space="0" w:color="auto"/>
                <w:left w:val="none" w:sz="0" w:space="0" w:color="auto"/>
                <w:bottom w:val="none" w:sz="0" w:space="0" w:color="auto"/>
                <w:right w:val="none" w:sz="0" w:space="0" w:color="auto"/>
              </w:divBdr>
              <w:divsChild>
                <w:div w:id="338195394">
                  <w:marLeft w:val="0"/>
                  <w:marRight w:val="0"/>
                  <w:marTop w:val="0"/>
                  <w:marBottom w:val="0"/>
                  <w:divBdr>
                    <w:top w:val="none" w:sz="0" w:space="0" w:color="auto"/>
                    <w:left w:val="none" w:sz="0" w:space="0" w:color="auto"/>
                    <w:bottom w:val="none" w:sz="0" w:space="0" w:color="auto"/>
                    <w:right w:val="none" w:sz="0" w:space="0" w:color="auto"/>
                  </w:divBdr>
                </w:div>
                <w:div w:id="1102602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66019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s://doi.org/10.3354/meps11767%20" TargetMode="Externa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hyperlink" Target="http://www.marlin.ac.uk/biotic/browse.php?sp=453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hyperlink" Target="https://virtue-s.eu/es/contenidoen-espanol/cuantificacionanalisis"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yperlink" Target="mailto:sdengg@geomar.de"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3.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253</TotalTime>
  <Pages>1</Pages>
  <Words>6132</Words>
  <Characters>34953</Characters>
  <Application>Microsoft Office Word</Application>
  <DocSecurity>0</DocSecurity>
  <Lines>291</Lines>
  <Paragraphs>82</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Sally Dengg</dc:creator>
  <cp:keywords/>
  <dc:description/>
  <cp:lastModifiedBy>teclamaggioni@gmail.com</cp:lastModifiedBy>
  <cp:revision>15</cp:revision>
  <cp:lastPrinted>2020-07-24T10:26:00Z</cp:lastPrinted>
  <dcterms:created xsi:type="dcterms:W3CDTF">2020-07-24T07:40:00Z</dcterms:created>
  <dcterms:modified xsi:type="dcterms:W3CDTF">2020-07-24T12:15:00Z</dcterms:modified>
</cp:coreProperties>
</file>